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404" w:rsidRPr="00C31404" w:rsidRDefault="005B031C" w:rsidP="00C31404">
      <w:pPr>
        <w:rPr>
          <w:lang w:val="sr-Cyrl-RS"/>
        </w:rPr>
      </w:pPr>
      <w:r>
        <w:rPr>
          <w:noProof/>
          <w:lang w:val="en-US"/>
        </w:rPr>
        <w:drawing>
          <wp:anchor distT="0" distB="0" distL="114300" distR="114300" simplePos="0" relativeHeight="251665408" behindDoc="0" locked="0" layoutInCell="1" allowOverlap="1">
            <wp:simplePos x="0" y="0"/>
            <wp:positionH relativeFrom="column">
              <wp:posOffset>-419100</wp:posOffset>
            </wp:positionH>
            <wp:positionV relativeFrom="paragraph">
              <wp:posOffset>-323850</wp:posOffset>
            </wp:positionV>
            <wp:extent cx="2638425" cy="1343025"/>
            <wp:effectExtent l="0" t="0" r="9525" b="9525"/>
            <wp:wrapNone/>
            <wp:docPr id="1" name="Picture 1" descr="Resize of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ize of sc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84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1404" w:rsidRPr="00C31404" w:rsidRDefault="00C31404" w:rsidP="00C31404">
      <w:pPr>
        <w:rPr>
          <w:lang w:val="sr-Cyrl-CS"/>
        </w:rPr>
      </w:pPr>
      <w:r w:rsidRPr="00C31404">
        <w:rPr>
          <w:lang w:val="sr-Cyrl-CS"/>
        </w:rPr>
        <w:t xml:space="preserve">                          </w:t>
      </w:r>
      <w:r w:rsidR="005B031C">
        <w:rPr>
          <w:lang w:val="sr-Cyrl-CS"/>
        </w:rPr>
        <w:t xml:space="preserve">                                                                                                </w:t>
      </w:r>
      <w:r w:rsidRPr="00C31404">
        <w:rPr>
          <w:lang w:val="sr-Cyrl-CS"/>
        </w:rPr>
        <w:t>Видовданска 32а</w:t>
      </w:r>
    </w:p>
    <w:p w:rsidR="00C31404" w:rsidRPr="00C31404" w:rsidRDefault="005B031C" w:rsidP="00C31404">
      <w:pPr>
        <w:jc w:val="center"/>
        <w:rPr>
          <w:lang w:val="sr-Cyrl-CS"/>
        </w:rPr>
      </w:pPr>
      <w:r>
        <w:rPr>
          <w:lang w:val="sr-Cyrl-CS"/>
        </w:rPr>
        <w:t xml:space="preserve">                                                                                                                    </w:t>
      </w:r>
      <w:r w:rsidR="00C31404">
        <w:rPr>
          <w:lang w:val="sr-Cyrl-CS"/>
        </w:rPr>
        <w:t xml:space="preserve"> </w:t>
      </w:r>
      <w:r w:rsidR="0052043C">
        <w:rPr>
          <w:lang w:val="sr-Cyrl-CS"/>
        </w:rPr>
        <w:t xml:space="preserve">      </w:t>
      </w:r>
      <w:bookmarkStart w:id="0" w:name="_GoBack"/>
      <w:bookmarkEnd w:id="0"/>
      <w:r w:rsidR="00C31404" w:rsidRPr="00C31404">
        <w:rPr>
          <w:lang w:val="sr-Cyrl-CS"/>
        </w:rPr>
        <w:t>31000 Ужице</w:t>
      </w:r>
    </w:p>
    <w:p w:rsidR="00C31404" w:rsidRPr="00C31404" w:rsidRDefault="005B031C" w:rsidP="005B031C">
      <w:pPr>
        <w:jc w:val="center"/>
        <w:rPr>
          <w:lang w:val="sr-Cyrl-CS"/>
        </w:rPr>
      </w:pPr>
      <w:r>
        <w:rPr>
          <w:lang w:val="sr-Cyrl-CS"/>
        </w:rPr>
        <w:t xml:space="preserve">                                                                                                                    </w:t>
      </w:r>
      <w:r w:rsidR="00C31404" w:rsidRPr="00C31404">
        <w:rPr>
          <w:lang w:val="sr-Cyrl-CS"/>
        </w:rPr>
        <w:t>Тел. 031/</w:t>
      </w:r>
      <w:r w:rsidR="00C31404" w:rsidRPr="00C31404">
        <w:rPr>
          <w:lang w:val="sr-Latn-CS"/>
        </w:rPr>
        <w:t>521-</w:t>
      </w:r>
      <w:r w:rsidR="00C31404" w:rsidRPr="00C31404">
        <w:rPr>
          <w:lang w:val="sr-Cyrl-CS"/>
        </w:rPr>
        <w:t>340</w:t>
      </w:r>
    </w:p>
    <w:p w:rsidR="00C31404" w:rsidRPr="00C31404" w:rsidRDefault="00C31404" w:rsidP="00C31404">
      <w:pPr>
        <w:jc w:val="right"/>
        <w:rPr>
          <w:lang w:val="sr-Cyrl-CS"/>
        </w:rPr>
      </w:pPr>
    </w:p>
    <w:p w:rsidR="00C31404" w:rsidRPr="005B031C" w:rsidRDefault="005B031C" w:rsidP="005B031C">
      <w:pPr>
        <w:jc w:val="center"/>
        <w:rPr>
          <w:lang w:val="sr-Cyrl-RS"/>
        </w:rPr>
      </w:pPr>
      <w:r>
        <w:rPr>
          <w:lang w:val="sr-Cyrl-CS"/>
        </w:rPr>
        <w:t xml:space="preserve">                                                                                                                     </w:t>
      </w:r>
      <w:r w:rsidR="00C31404" w:rsidRPr="00C31404">
        <w:rPr>
          <w:lang w:val="sr-Cyrl-CS"/>
        </w:rPr>
        <w:t>Фах. 031/</w:t>
      </w:r>
      <w:r>
        <w:rPr>
          <w:lang w:val="sr-Latn-CS"/>
        </w:rPr>
        <w:t>5</w:t>
      </w:r>
      <w:r>
        <w:rPr>
          <w:lang w:val="sr-Cyrl-RS"/>
        </w:rPr>
        <w:t>2-075</w:t>
      </w:r>
    </w:p>
    <w:p w:rsidR="00C31404" w:rsidRPr="00C31404" w:rsidRDefault="00C31404" w:rsidP="00C31404">
      <w:pPr>
        <w:jc w:val="right"/>
        <w:rPr>
          <w:lang w:val="en-US"/>
        </w:rPr>
      </w:pPr>
    </w:p>
    <w:p w:rsidR="00C31404" w:rsidRPr="00C31404" w:rsidRDefault="00C31404" w:rsidP="00C31404">
      <w:pPr>
        <w:rPr>
          <w:rFonts w:eastAsia="Batang"/>
          <w:lang w:val="en-US"/>
        </w:rPr>
      </w:pPr>
      <w:r w:rsidRPr="00C31404">
        <w:rPr>
          <w:rFonts w:eastAsia="Batang"/>
          <w:lang w:val="sr-Cyrl-CS"/>
        </w:rPr>
        <w:t>Центар за социјални рад</w:t>
      </w:r>
      <w:r w:rsidRPr="00C31404">
        <w:rPr>
          <w:rFonts w:eastAsia="Batang"/>
          <w:lang w:val="sr-Cyrl-CS"/>
        </w:rPr>
        <w:tab/>
      </w:r>
      <w:r w:rsidRPr="00C31404">
        <w:rPr>
          <w:rFonts w:eastAsia="Batang"/>
          <w:lang w:val="sr-Cyrl-CS"/>
        </w:rPr>
        <w:tab/>
      </w:r>
      <w:r w:rsidRPr="00C31404">
        <w:rPr>
          <w:rFonts w:eastAsia="Batang"/>
          <w:lang w:val="en-US"/>
        </w:rPr>
        <w:tab/>
        <w:t xml:space="preserve">   </w:t>
      </w:r>
      <w:r>
        <w:rPr>
          <w:rFonts w:eastAsia="Batang"/>
          <w:lang w:val="sr-Cyrl-RS"/>
        </w:rPr>
        <w:t xml:space="preserve">                              </w:t>
      </w:r>
      <w:r w:rsidRPr="00C31404">
        <w:rPr>
          <w:rFonts w:eastAsia="Batang"/>
          <w:lang w:val="en-US"/>
        </w:rPr>
        <w:t>e-mail</w:t>
      </w:r>
      <w:r w:rsidRPr="00C31404">
        <w:rPr>
          <w:rFonts w:eastAsia="Batang"/>
          <w:lang w:val="sr-Cyrl-CS"/>
        </w:rPr>
        <w:t>:</w:t>
      </w:r>
      <w:r w:rsidRPr="00C31404">
        <w:rPr>
          <w:rFonts w:eastAsia="Batang"/>
          <w:lang w:val="en-US"/>
        </w:rPr>
        <w:t>uzice.csr@minrzs.gov.rs</w:t>
      </w:r>
    </w:p>
    <w:p w:rsidR="009238CC" w:rsidRPr="00C31404" w:rsidRDefault="00C31404" w:rsidP="00C31404">
      <w:pPr>
        <w:ind w:firstLine="720"/>
        <w:rPr>
          <w:rFonts w:eastAsia="Batang"/>
          <w:lang w:val="hr-HR"/>
        </w:rPr>
      </w:pPr>
      <w:r w:rsidRPr="00C31404">
        <w:rPr>
          <w:rFonts w:eastAsia="Batang"/>
          <w:noProof/>
          <w:lang w:val="en-US"/>
        </w:rPr>
        <mc:AlternateContent>
          <mc:Choice Requires="wps">
            <w:drawing>
              <wp:anchor distT="0" distB="0" distL="114300" distR="114300" simplePos="0" relativeHeight="251664384" behindDoc="0" locked="0" layoutInCell="1" allowOverlap="1">
                <wp:simplePos x="0" y="0"/>
                <wp:positionH relativeFrom="column">
                  <wp:posOffset>-636270</wp:posOffset>
                </wp:positionH>
                <wp:positionV relativeFrom="paragraph">
                  <wp:posOffset>233680</wp:posOffset>
                </wp:positionV>
                <wp:extent cx="662940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185CC"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8.4pt" to="471.9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" strokeweight="1pt"/>
            </w:pict>
          </mc:Fallback>
        </mc:AlternateContent>
      </w:r>
      <w:r w:rsidRPr="00C31404">
        <w:rPr>
          <w:rFonts w:eastAsia="Batang"/>
          <w:lang w:val="sr-Cyrl-CS"/>
        </w:rPr>
        <w:t>„Ужице“</w:t>
      </w:r>
    </w:p>
    <w:p w:rsidR="009238CC" w:rsidRDefault="009238CC" w:rsidP="009238CC">
      <w:pPr>
        <w:jc w:val="center"/>
      </w:pPr>
    </w:p>
    <w:p w:rsidR="009238CC" w:rsidRDefault="009238CC" w:rsidP="009238CC">
      <w:pPr>
        <w:jc w:val="center"/>
      </w:pPr>
    </w:p>
    <w:p w:rsidR="009238CC" w:rsidRDefault="009238CC" w:rsidP="009238CC">
      <w:pPr>
        <w:jc w:val="center"/>
      </w:pPr>
    </w:p>
    <w:p w:rsidR="009238CC" w:rsidRDefault="009238CC" w:rsidP="009238CC">
      <w:pPr>
        <w:jc w:val="center"/>
      </w:pPr>
    </w:p>
    <w:p w:rsidR="009238CC" w:rsidRDefault="009238CC" w:rsidP="009238CC">
      <w:pPr>
        <w:jc w:val="center"/>
      </w:pPr>
    </w:p>
    <w:p w:rsidR="009238CC" w:rsidRDefault="009238CC" w:rsidP="009238CC">
      <w:pPr>
        <w:jc w:val="center"/>
      </w:pPr>
    </w:p>
    <w:p w:rsidR="009238CC" w:rsidRDefault="009238CC" w:rsidP="009238CC">
      <w:pPr>
        <w:jc w:val="center"/>
      </w:pPr>
    </w:p>
    <w:p w:rsidR="009238CC" w:rsidRDefault="009238CC" w:rsidP="009238CC">
      <w:pPr>
        <w:jc w:val="center"/>
      </w:pPr>
    </w:p>
    <w:p w:rsidR="009238CC" w:rsidRDefault="009238CC" w:rsidP="009238CC">
      <w:pPr>
        <w:jc w:val="center"/>
      </w:pPr>
    </w:p>
    <w:p w:rsidR="009238CC" w:rsidRDefault="009238CC" w:rsidP="009238CC">
      <w:pPr>
        <w:jc w:val="center"/>
      </w:pPr>
    </w:p>
    <w:p w:rsidR="009238CC" w:rsidRDefault="009238CC" w:rsidP="009238CC">
      <w:pPr>
        <w:jc w:val="center"/>
      </w:pPr>
    </w:p>
    <w:p w:rsidR="009238CC" w:rsidRDefault="009238CC" w:rsidP="009238CC">
      <w:pPr>
        <w:jc w:val="center"/>
      </w:pPr>
    </w:p>
    <w:p w:rsidR="009238CC" w:rsidRDefault="009238CC" w:rsidP="009238CC">
      <w:pPr>
        <w:jc w:val="center"/>
      </w:pPr>
    </w:p>
    <w:p w:rsidR="009238CC" w:rsidRDefault="009238CC" w:rsidP="005E50E9">
      <w:pPr>
        <w:jc w:val="center"/>
      </w:pPr>
    </w:p>
    <w:p w:rsidR="009238CC" w:rsidRPr="009238CC" w:rsidRDefault="009238CC" w:rsidP="005E50E9">
      <w:pPr>
        <w:jc w:val="center"/>
        <w:rPr>
          <w:b/>
          <w:lang w:val="sr-Cyrl-RS"/>
        </w:rPr>
      </w:pPr>
      <w:r w:rsidRPr="009238CC">
        <w:rPr>
          <w:b/>
          <w:lang w:val="sr-Cyrl-RS"/>
        </w:rPr>
        <w:t>ИЗВЕШТАЈ О РАДУ ЦЕНТРА ЗА СОЦИЈАЛНИ РАД „ УЖИЦЕ“</w:t>
      </w:r>
    </w:p>
    <w:p w:rsidR="009238CC" w:rsidRPr="009238CC" w:rsidRDefault="009238CC" w:rsidP="005E50E9">
      <w:pPr>
        <w:jc w:val="center"/>
        <w:rPr>
          <w:b/>
          <w:lang w:val="sr-Cyrl-RS"/>
        </w:rPr>
      </w:pPr>
      <w:r w:rsidRPr="009238CC">
        <w:rPr>
          <w:b/>
          <w:lang w:val="sr-Cyrl-RS"/>
        </w:rPr>
        <w:t>ЗА 2021. ГОДИНУ</w:t>
      </w:r>
    </w:p>
    <w:p w:rsidR="009238CC" w:rsidRDefault="009238CC" w:rsidP="009238CC">
      <w:pPr>
        <w:jc w:val="center"/>
        <w:rPr>
          <w:lang w:val="sr-Cyrl-RS"/>
        </w:rPr>
      </w:pPr>
    </w:p>
    <w:p w:rsidR="009238CC" w:rsidRDefault="009238CC" w:rsidP="009238CC">
      <w:pPr>
        <w:jc w:val="center"/>
        <w:rPr>
          <w:lang w:val="sr-Cyrl-RS"/>
        </w:rPr>
      </w:pPr>
    </w:p>
    <w:p w:rsidR="009238CC" w:rsidRDefault="009238CC" w:rsidP="009238CC">
      <w:pPr>
        <w:jc w:val="center"/>
        <w:rPr>
          <w:lang w:val="sr-Cyrl-RS"/>
        </w:rPr>
      </w:pPr>
    </w:p>
    <w:p w:rsidR="009238CC" w:rsidRDefault="009238CC" w:rsidP="009238CC">
      <w:pPr>
        <w:jc w:val="center"/>
        <w:rPr>
          <w:lang w:val="sr-Cyrl-RS"/>
        </w:rPr>
      </w:pPr>
    </w:p>
    <w:p w:rsidR="009238CC" w:rsidRDefault="009238CC" w:rsidP="009238CC">
      <w:pPr>
        <w:jc w:val="center"/>
        <w:rPr>
          <w:lang w:val="sr-Cyrl-RS"/>
        </w:rPr>
      </w:pPr>
    </w:p>
    <w:p w:rsidR="009238CC" w:rsidRDefault="009238CC" w:rsidP="009238CC">
      <w:pPr>
        <w:jc w:val="center"/>
        <w:rPr>
          <w:lang w:val="sr-Cyrl-RS"/>
        </w:rPr>
      </w:pPr>
    </w:p>
    <w:p w:rsidR="009238CC" w:rsidRDefault="009238CC" w:rsidP="009238CC">
      <w:pPr>
        <w:jc w:val="center"/>
        <w:rPr>
          <w:lang w:val="sr-Cyrl-RS"/>
        </w:rPr>
      </w:pPr>
    </w:p>
    <w:p w:rsidR="009238CC" w:rsidRDefault="009238CC" w:rsidP="00C31404">
      <w:pPr>
        <w:tabs>
          <w:tab w:val="left" w:pos="2220"/>
        </w:tabs>
        <w:rPr>
          <w:lang w:val="sr-Cyrl-CS"/>
        </w:rPr>
      </w:pPr>
    </w:p>
    <w:p w:rsidR="009238CC" w:rsidRDefault="009238CC" w:rsidP="009238CC">
      <w:pPr>
        <w:jc w:val="both"/>
        <w:rPr>
          <w:lang w:val="sr-Cyrl-CS"/>
        </w:rPr>
      </w:pPr>
    </w:p>
    <w:p w:rsidR="00FF4726" w:rsidRDefault="00FF4726"/>
    <w:p w:rsidR="009238CC" w:rsidRDefault="009238CC">
      <w:pPr>
        <w:rPr>
          <w:lang w:val="sr-Cyrl-RS"/>
        </w:rPr>
      </w:pPr>
    </w:p>
    <w:p w:rsidR="009238CC" w:rsidRDefault="009238CC">
      <w:pPr>
        <w:rPr>
          <w:lang w:val="sr-Cyrl-RS"/>
        </w:rPr>
      </w:pPr>
    </w:p>
    <w:p w:rsidR="009238CC" w:rsidRDefault="009238CC">
      <w:pPr>
        <w:rPr>
          <w:lang w:val="sr-Cyrl-RS"/>
        </w:rPr>
      </w:pPr>
    </w:p>
    <w:p w:rsidR="009238CC" w:rsidRDefault="009238CC">
      <w:pPr>
        <w:rPr>
          <w:lang w:val="sr-Cyrl-RS"/>
        </w:rPr>
      </w:pPr>
    </w:p>
    <w:p w:rsidR="009238CC" w:rsidRDefault="009238CC">
      <w:pPr>
        <w:rPr>
          <w:lang w:val="sr-Cyrl-RS"/>
        </w:rPr>
      </w:pPr>
    </w:p>
    <w:p w:rsidR="009238CC" w:rsidRDefault="009238CC">
      <w:pPr>
        <w:rPr>
          <w:lang w:val="sr-Cyrl-RS"/>
        </w:rPr>
      </w:pPr>
    </w:p>
    <w:p w:rsidR="009238CC" w:rsidRDefault="009238CC">
      <w:pPr>
        <w:rPr>
          <w:lang w:val="sr-Cyrl-RS"/>
        </w:rPr>
      </w:pPr>
    </w:p>
    <w:p w:rsidR="009238CC" w:rsidRDefault="009238CC">
      <w:pPr>
        <w:rPr>
          <w:lang w:val="sr-Cyrl-RS"/>
        </w:rPr>
      </w:pPr>
    </w:p>
    <w:p w:rsidR="005E50E9" w:rsidRDefault="005E50E9" w:rsidP="00C31404">
      <w:pPr>
        <w:jc w:val="center"/>
        <w:rPr>
          <w:b/>
          <w:lang w:val="sr-Cyrl-RS"/>
        </w:rPr>
      </w:pPr>
    </w:p>
    <w:p w:rsidR="009238CC" w:rsidRPr="00C31404" w:rsidRDefault="00F9262C" w:rsidP="00C31404">
      <w:pPr>
        <w:jc w:val="center"/>
        <w:rPr>
          <w:b/>
          <w:lang w:val="sr-Cyrl-RS"/>
        </w:rPr>
      </w:pPr>
      <w:r>
        <w:rPr>
          <w:b/>
          <w:lang w:val="sr-Cyrl-RS"/>
        </w:rPr>
        <w:t>ФЕБРУАР</w:t>
      </w:r>
      <w:r w:rsidR="00C31404" w:rsidRPr="00C31404">
        <w:rPr>
          <w:b/>
          <w:lang w:val="sr-Cyrl-RS"/>
        </w:rPr>
        <w:t xml:space="preserve"> 2022.</w:t>
      </w:r>
      <w:r>
        <w:rPr>
          <w:b/>
          <w:lang w:val="sr-Cyrl-RS"/>
        </w:rPr>
        <w:t xml:space="preserve"> ГОДИНЕ</w:t>
      </w:r>
    </w:p>
    <w:p w:rsidR="009238CC" w:rsidRDefault="009238CC">
      <w:pPr>
        <w:rPr>
          <w:lang w:val="sr-Cyrl-RS"/>
        </w:rPr>
      </w:pPr>
    </w:p>
    <w:p w:rsidR="009238CC" w:rsidRDefault="009238CC">
      <w:pPr>
        <w:rPr>
          <w:lang w:val="sr-Cyrl-RS"/>
        </w:rPr>
      </w:pPr>
    </w:p>
    <w:p w:rsidR="009238CC" w:rsidRPr="00F9262C" w:rsidRDefault="00F9262C">
      <w:pPr>
        <w:rPr>
          <w:b/>
          <w:lang w:val="sr-Cyrl-RS"/>
        </w:rPr>
      </w:pPr>
      <w:r w:rsidRPr="00F9262C">
        <w:rPr>
          <w:b/>
          <w:lang w:val="sr-Cyrl-RS"/>
        </w:rPr>
        <w:t>САДРЖАЈ</w:t>
      </w:r>
    </w:p>
    <w:p w:rsidR="000B0DAE" w:rsidRDefault="000B0DAE" w:rsidP="000B0DAE">
      <w:pPr>
        <w:rPr>
          <w:b/>
          <w:lang w:val="sr-Cyrl-RS"/>
        </w:rPr>
      </w:pPr>
    </w:p>
    <w:p w:rsidR="009238CC" w:rsidRDefault="009238CC">
      <w:pPr>
        <w:rPr>
          <w:lang w:val="sr-Cyrl-RS"/>
        </w:rPr>
      </w:pPr>
    </w:p>
    <w:p w:rsidR="000B0DAE" w:rsidRDefault="000B0DAE" w:rsidP="000B0DAE">
      <w:pPr>
        <w:rPr>
          <w:b/>
          <w:lang w:val="sr-Cyrl-RS"/>
        </w:rPr>
      </w:pPr>
      <w:r w:rsidRPr="009238CC">
        <w:rPr>
          <w:b/>
          <w:lang w:val="sr-Cyrl-RS"/>
        </w:rPr>
        <w:t>ОСНОВНЕ ИНФОРМАЦИЈЕ О ЦЕНТРУ ЗА СОЦИЈАЛНИ РАД</w:t>
      </w:r>
      <w:r>
        <w:rPr>
          <w:b/>
          <w:lang w:val="sr-Cyrl-RS"/>
        </w:rPr>
        <w:t xml:space="preserve"> „ УЖИЦЕ“</w:t>
      </w:r>
    </w:p>
    <w:p w:rsidR="009238CC" w:rsidRDefault="009238CC">
      <w:pPr>
        <w:rPr>
          <w:lang w:val="sr-Cyrl-RS"/>
        </w:rPr>
      </w:pPr>
    </w:p>
    <w:p w:rsidR="000B0DAE" w:rsidRDefault="000B0DAE" w:rsidP="000B0DAE">
      <w:pPr>
        <w:rPr>
          <w:b/>
          <w:lang w:val="sr-Cyrl-RS"/>
        </w:rPr>
      </w:pPr>
    </w:p>
    <w:p w:rsidR="006038C4" w:rsidRDefault="00E10B4C" w:rsidP="00C90CEE">
      <w:pPr>
        <w:spacing w:line="360" w:lineRule="auto"/>
        <w:rPr>
          <w:b/>
          <w:lang w:val="sr-Cyrl-RS"/>
        </w:rPr>
      </w:pPr>
      <w:r>
        <w:rPr>
          <w:b/>
          <w:lang w:val="sr-Cyrl-RS"/>
        </w:rPr>
        <w:t>1.</w:t>
      </w:r>
      <w:r w:rsidRPr="000C3693">
        <w:rPr>
          <w:b/>
          <w:lang w:val="sr-Cyrl-RS"/>
        </w:rPr>
        <w:t>УВОДНИ ДЕО</w:t>
      </w:r>
      <w:r w:rsidR="006038C4">
        <w:rPr>
          <w:b/>
          <w:lang w:val="sr-Cyrl-RS"/>
        </w:rPr>
        <w:t>..........................................................................................................4</w:t>
      </w:r>
    </w:p>
    <w:p w:rsidR="00C90CEE" w:rsidRDefault="00C90CEE" w:rsidP="00C90CEE">
      <w:pPr>
        <w:spacing w:line="360" w:lineRule="auto"/>
        <w:rPr>
          <w:lang w:val="sr-Cyrl-RS"/>
        </w:rPr>
      </w:pPr>
      <w:r>
        <w:rPr>
          <w:lang w:val="sr-Cyrl-RS"/>
        </w:rPr>
        <w:t>1.1.Предмет извештавања</w:t>
      </w:r>
      <w:r w:rsidR="006038C4">
        <w:rPr>
          <w:lang w:val="sr-Cyrl-RS"/>
        </w:rPr>
        <w:t>............................................................................................4</w:t>
      </w:r>
    </w:p>
    <w:p w:rsidR="00E10B4C" w:rsidRPr="00C90CEE" w:rsidRDefault="00C90CEE" w:rsidP="00C90CEE">
      <w:pPr>
        <w:spacing w:line="360" w:lineRule="auto"/>
        <w:rPr>
          <w:lang w:val="sr-Cyrl-RS"/>
        </w:rPr>
      </w:pPr>
      <w:r>
        <w:rPr>
          <w:lang w:val="sr-Cyrl-RS"/>
        </w:rPr>
        <w:t xml:space="preserve"> </w:t>
      </w:r>
      <w:r w:rsidR="00E10B4C" w:rsidRPr="00C90CEE">
        <w:rPr>
          <w:lang w:val="sr-Cyrl-RS"/>
        </w:rPr>
        <w:t>1.2.</w:t>
      </w:r>
      <w:r>
        <w:rPr>
          <w:lang w:val="sr-Cyrl-RS"/>
        </w:rPr>
        <w:t>Основа за из</w:t>
      </w:r>
      <w:r w:rsidR="00E10B4C" w:rsidRPr="00C90CEE">
        <w:rPr>
          <w:lang w:val="sr-Cyrl-RS"/>
        </w:rPr>
        <w:t xml:space="preserve">раду овог извештаја </w:t>
      </w:r>
      <w:r w:rsidR="006038C4">
        <w:rPr>
          <w:lang w:val="sr-Cyrl-RS"/>
        </w:rPr>
        <w:t>........................................................................4</w:t>
      </w:r>
    </w:p>
    <w:p w:rsidR="00E10B4C" w:rsidRPr="00C90CEE" w:rsidRDefault="00C90CEE" w:rsidP="00C90CEE">
      <w:pPr>
        <w:spacing w:line="276" w:lineRule="auto"/>
        <w:rPr>
          <w:b/>
          <w:lang w:val="sr-Cyrl-RS"/>
        </w:rPr>
      </w:pPr>
      <w:r>
        <w:rPr>
          <w:b/>
          <w:lang w:val="sr-Cyrl-RS"/>
        </w:rPr>
        <w:t xml:space="preserve"> </w:t>
      </w:r>
      <w:r w:rsidR="00E10B4C" w:rsidRPr="00C90CEE">
        <w:rPr>
          <w:b/>
          <w:lang w:val="sr-Cyrl-RS"/>
        </w:rPr>
        <w:t>2.ДЕЛАТНОСТ ЦЕНТРА ЗА СОЦИЈАЛНИ РАД</w:t>
      </w:r>
      <w:r w:rsidR="006038C4">
        <w:rPr>
          <w:b/>
          <w:lang w:val="sr-Cyrl-RS"/>
        </w:rPr>
        <w:t>..............................................5</w:t>
      </w:r>
    </w:p>
    <w:p w:rsidR="009238CC" w:rsidRDefault="009238CC" w:rsidP="00C90CEE">
      <w:pPr>
        <w:spacing w:line="276" w:lineRule="auto"/>
        <w:rPr>
          <w:lang w:val="sr-Cyrl-RS"/>
        </w:rPr>
      </w:pPr>
    </w:p>
    <w:p w:rsidR="00E10B4C" w:rsidRPr="00E10B4C" w:rsidRDefault="00E10B4C" w:rsidP="00C90CEE">
      <w:pPr>
        <w:spacing w:line="360" w:lineRule="auto"/>
        <w:rPr>
          <w:b/>
          <w:lang w:val="sr-Cyrl-RS"/>
        </w:rPr>
      </w:pPr>
      <w:r>
        <w:rPr>
          <w:b/>
          <w:lang w:val="sr-Cyrl-RS"/>
        </w:rPr>
        <w:t>3.</w:t>
      </w:r>
      <w:r w:rsidRPr="00E10B4C">
        <w:rPr>
          <w:b/>
          <w:lang w:val="sr-Cyrl-RS"/>
        </w:rPr>
        <w:t>ОСНОВНА СОЦИО-ЕКОНОМСКА ОБЕЛЕЖЈА ГРАДА УЖИЦА</w:t>
      </w:r>
      <w:r w:rsidR="006038C4">
        <w:rPr>
          <w:b/>
          <w:lang w:val="sr-Cyrl-RS"/>
        </w:rPr>
        <w:t>..........  7</w:t>
      </w:r>
    </w:p>
    <w:p w:rsidR="00E10B4C" w:rsidRPr="00C90CEE" w:rsidRDefault="00E10B4C" w:rsidP="00C90CEE">
      <w:pPr>
        <w:tabs>
          <w:tab w:val="left" w:pos="3210"/>
        </w:tabs>
        <w:spacing w:line="276" w:lineRule="auto"/>
        <w:jc w:val="both"/>
        <w:rPr>
          <w:rFonts w:eastAsia="Calibri"/>
          <w:lang w:val="en-US"/>
        </w:rPr>
      </w:pPr>
      <w:r w:rsidRPr="00C90CEE">
        <w:rPr>
          <w:rFonts w:eastAsia="Calibri"/>
          <w:lang w:val="sr-Cyrl-CS"/>
        </w:rPr>
        <w:t>3.1. Број ст</w:t>
      </w:r>
      <w:r w:rsidR="006038C4">
        <w:rPr>
          <w:rFonts w:eastAsia="Calibri"/>
          <w:lang w:val="sr-Cyrl-CS"/>
        </w:rPr>
        <w:t>ановника......................................................................................................8</w:t>
      </w:r>
    </w:p>
    <w:p w:rsidR="00E10B4C" w:rsidRPr="006038C4" w:rsidRDefault="00E10B4C" w:rsidP="00C90CEE">
      <w:pPr>
        <w:shd w:val="clear" w:color="auto" w:fill="FFFFFF"/>
        <w:spacing w:before="100" w:beforeAutospacing="1" w:after="100" w:afterAutospacing="1" w:line="276" w:lineRule="auto"/>
        <w:rPr>
          <w:color w:val="494949"/>
          <w:lang w:val="sr-Cyrl-RS"/>
        </w:rPr>
      </w:pPr>
      <w:r w:rsidRPr="00C90CEE">
        <w:rPr>
          <w:bCs/>
          <w:color w:val="494949"/>
          <w:lang w:val="sr-Cyrl-RS"/>
        </w:rPr>
        <w:t>3.2.</w:t>
      </w:r>
      <w:r w:rsidRPr="00C90CEE">
        <w:rPr>
          <w:bCs/>
          <w:color w:val="494949"/>
          <w:lang w:val="en-US"/>
        </w:rPr>
        <w:t>Образовна структура становништва</w:t>
      </w:r>
      <w:r w:rsidR="006038C4">
        <w:rPr>
          <w:bCs/>
          <w:color w:val="494949"/>
          <w:lang w:val="sr-Cyrl-RS"/>
        </w:rPr>
        <w:t>......................................................................8</w:t>
      </w:r>
    </w:p>
    <w:p w:rsidR="00E10B4C" w:rsidRPr="00C90CEE" w:rsidRDefault="00E10B4C" w:rsidP="00C90CEE">
      <w:pPr>
        <w:spacing w:line="276" w:lineRule="auto"/>
        <w:rPr>
          <w:rFonts w:eastAsia="Calibri"/>
          <w:bCs/>
          <w:lang w:val="en-US"/>
        </w:rPr>
      </w:pPr>
      <w:r w:rsidRPr="00C90CEE">
        <w:rPr>
          <w:rFonts w:eastAsia="Calibri"/>
          <w:bCs/>
          <w:lang w:val="sr-Cyrl-CS"/>
        </w:rPr>
        <w:t>3.3.Кључне карактеристике демографске слике  града Ужица</w:t>
      </w:r>
      <w:r w:rsidR="006038C4">
        <w:rPr>
          <w:rFonts w:eastAsia="Calibri"/>
          <w:bCs/>
          <w:lang w:val="sr-Cyrl-CS"/>
        </w:rPr>
        <w:t>.................................9</w:t>
      </w:r>
    </w:p>
    <w:p w:rsidR="009238CC" w:rsidRDefault="009238CC">
      <w:pPr>
        <w:rPr>
          <w:lang w:val="sr-Cyrl-RS"/>
        </w:rPr>
      </w:pPr>
    </w:p>
    <w:p w:rsidR="00E10B4C" w:rsidRPr="00745689" w:rsidRDefault="00E10B4C" w:rsidP="00C90CEE">
      <w:pPr>
        <w:spacing w:line="276" w:lineRule="auto"/>
        <w:rPr>
          <w:rFonts w:eastAsia="Calibri"/>
          <w:b/>
          <w:lang w:val="sr-Cyrl-CS"/>
        </w:rPr>
      </w:pPr>
      <w:r>
        <w:rPr>
          <w:rFonts w:eastAsia="Calibri"/>
          <w:b/>
          <w:lang w:val="sr-Cyrl-CS"/>
        </w:rPr>
        <w:t xml:space="preserve">4. </w:t>
      </w:r>
      <w:r w:rsidRPr="00745689">
        <w:rPr>
          <w:rFonts w:eastAsia="Calibri"/>
          <w:b/>
          <w:lang w:val="sr-Cyrl-CS"/>
        </w:rPr>
        <w:t>ПРОЈЕКЦИЈА ОБАВЕЗНОГ СКУПА ПОДАТАКА О ЗАПОСЛЕНОМ ОСОБЉУ</w:t>
      </w:r>
      <w:r w:rsidR="006038C4">
        <w:rPr>
          <w:rFonts w:eastAsia="Calibri"/>
          <w:b/>
          <w:lang w:val="sr-Cyrl-CS"/>
        </w:rPr>
        <w:t>.....................................................................................................................15</w:t>
      </w:r>
    </w:p>
    <w:p w:rsidR="00E10B4C" w:rsidRPr="00596309" w:rsidRDefault="00E10B4C" w:rsidP="00E10B4C">
      <w:pPr>
        <w:spacing w:line="276" w:lineRule="auto"/>
        <w:jc w:val="center"/>
        <w:rPr>
          <w:rFonts w:eastAsia="Calibri"/>
          <w:b/>
          <w:bCs/>
          <w:lang w:val="sr-Cyrl-CS"/>
        </w:rPr>
      </w:pPr>
    </w:p>
    <w:p w:rsidR="009238CC" w:rsidRPr="00C90CEE" w:rsidRDefault="00E10B4C" w:rsidP="00E10B4C">
      <w:pPr>
        <w:rPr>
          <w:lang w:val="sr-Cyrl-RS"/>
        </w:rPr>
      </w:pPr>
      <w:r w:rsidRPr="00C90CEE">
        <w:rPr>
          <w:rFonts w:eastAsia="Calibri"/>
          <w:bCs/>
          <w:lang w:val="sr-Cyrl-CS"/>
        </w:rPr>
        <w:t>4.1.Број и структура запослених и начин финансирања</w:t>
      </w:r>
      <w:r w:rsidR="006038C4">
        <w:rPr>
          <w:rFonts w:eastAsia="Calibri"/>
          <w:bCs/>
          <w:lang w:val="sr-Cyrl-CS"/>
        </w:rPr>
        <w:t>...........................................15</w:t>
      </w:r>
    </w:p>
    <w:p w:rsidR="009238CC" w:rsidRDefault="009238CC">
      <w:pPr>
        <w:rPr>
          <w:lang w:val="sr-Cyrl-RS"/>
        </w:rPr>
      </w:pPr>
    </w:p>
    <w:p w:rsidR="00E10B4C" w:rsidRPr="000B0DAE" w:rsidRDefault="00E10B4C" w:rsidP="00C90CEE">
      <w:pPr>
        <w:spacing w:line="276" w:lineRule="auto"/>
        <w:rPr>
          <w:rFonts w:eastAsia="Calibri"/>
          <w:b/>
          <w:bCs/>
          <w:lang w:val="sr-Cyrl-CS"/>
        </w:rPr>
      </w:pPr>
      <w:r w:rsidRPr="000B0DAE">
        <w:rPr>
          <w:rFonts w:eastAsia="Calibri"/>
          <w:b/>
          <w:bCs/>
          <w:lang w:val="sr-Cyrl-CS"/>
        </w:rPr>
        <w:t>ОРГАНИЗАЦИЈА РАДА У ЦЕНТРУ ЗА СОЦИЈАЛНИ РАД „ УЖИЦЕ“</w:t>
      </w:r>
      <w:r w:rsidR="006038C4">
        <w:rPr>
          <w:rFonts w:eastAsia="Calibri"/>
          <w:b/>
          <w:bCs/>
          <w:lang w:val="sr-Cyrl-CS"/>
        </w:rPr>
        <w:t xml:space="preserve"> .........................................................................................................................................22</w:t>
      </w:r>
    </w:p>
    <w:p w:rsidR="00E10B4C" w:rsidRPr="00E10B4C" w:rsidRDefault="00F0606A" w:rsidP="00C90CEE">
      <w:pPr>
        <w:spacing w:after="200" w:line="276" w:lineRule="auto"/>
        <w:rPr>
          <w:rFonts w:eastAsia="Calibri"/>
          <w:b/>
          <w:lang w:val="sr-Cyrl-CS"/>
        </w:rPr>
      </w:pPr>
      <w:r w:rsidRPr="00F0606A">
        <w:rPr>
          <w:b/>
          <w:lang w:val="sr-Cyrl-RS"/>
        </w:rPr>
        <w:t>5</w:t>
      </w:r>
      <w:r w:rsidR="00E10B4C">
        <w:rPr>
          <w:rFonts w:eastAsia="Calibri"/>
          <w:b/>
          <w:lang w:val="sr-Cyrl-CS"/>
        </w:rPr>
        <w:t>.</w:t>
      </w:r>
      <w:r w:rsidR="00E10B4C" w:rsidRPr="00E10B4C">
        <w:rPr>
          <w:rFonts w:eastAsia="Calibri"/>
          <w:b/>
          <w:lang w:val="sr-Cyrl-CS"/>
        </w:rPr>
        <w:t>СЛУЖБА ЗА ЗАШТИТУ ДЕЦЕ И МЛАДИХ</w:t>
      </w:r>
      <w:r w:rsidR="006038C4">
        <w:rPr>
          <w:rFonts w:eastAsia="Calibri"/>
          <w:b/>
          <w:lang w:val="sr-Cyrl-CS"/>
        </w:rPr>
        <w:t>....................................................29</w:t>
      </w:r>
    </w:p>
    <w:p w:rsidR="00E10B4C" w:rsidRPr="00F0606A" w:rsidRDefault="00F0606A" w:rsidP="00C90CEE">
      <w:pPr>
        <w:spacing w:line="276" w:lineRule="auto"/>
        <w:rPr>
          <w:lang w:val="sr-Cyrl-CS"/>
        </w:rPr>
      </w:pPr>
      <w:r>
        <w:rPr>
          <w:lang w:val="sr-Cyrl-CS"/>
        </w:rPr>
        <w:t>5.1</w:t>
      </w:r>
      <w:r w:rsidR="00E10B4C" w:rsidRPr="00F0606A">
        <w:rPr>
          <w:lang w:val="sr-Cyrl-CS"/>
        </w:rPr>
        <w:t>.</w:t>
      </w:r>
      <w:r w:rsidRPr="00F0606A">
        <w:rPr>
          <w:lang w:val="sr-Cyrl-CS"/>
        </w:rPr>
        <w:t>деца и млади са поремећајем у понашању</w:t>
      </w:r>
      <w:r w:rsidR="006038C4">
        <w:rPr>
          <w:lang w:val="sr-Cyrl-CS"/>
        </w:rPr>
        <w:t>............................................................29</w:t>
      </w:r>
    </w:p>
    <w:p w:rsidR="00E10B4C" w:rsidRPr="00F0606A" w:rsidRDefault="00F0606A" w:rsidP="00C90CEE">
      <w:pPr>
        <w:shd w:val="clear" w:color="auto" w:fill="FFFFFF"/>
        <w:spacing w:line="276" w:lineRule="auto"/>
        <w:rPr>
          <w:lang w:val="sr-Cyrl-CS"/>
        </w:rPr>
      </w:pPr>
      <w:r>
        <w:rPr>
          <w:lang w:val="sr-Cyrl-CS"/>
        </w:rPr>
        <w:t>5.2</w:t>
      </w:r>
      <w:r w:rsidRPr="00F0606A">
        <w:rPr>
          <w:lang w:val="sr-Cyrl-CS"/>
        </w:rPr>
        <w:t>.вршњачко насиље</w:t>
      </w:r>
      <w:r w:rsidR="006038C4">
        <w:rPr>
          <w:lang w:val="sr-Cyrl-CS"/>
        </w:rPr>
        <w:t>....................................................................................................29</w:t>
      </w:r>
    </w:p>
    <w:p w:rsidR="00E10B4C" w:rsidRPr="00F0606A" w:rsidRDefault="00F0606A" w:rsidP="00C90CEE">
      <w:pPr>
        <w:spacing w:line="276" w:lineRule="auto"/>
        <w:rPr>
          <w:lang w:val="sr-Cyrl-CS"/>
        </w:rPr>
      </w:pPr>
      <w:r>
        <w:rPr>
          <w:lang w:val="sr-Cyrl-CS"/>
        </w:rPr>
        <w:t>5.3</w:t>
      </w:r>
      <w:r w:rsidRPr="00F0606A">
        <w:rPr>
          <w:lang w:val="sr-Cyrl-CS"/>
        </w:rPr>
        <w:t>.деца без родитељског старања</w:t>
      </w:r>
      <w:r w:rsidR="006038C4">
        <w:rPr>
          <w:lang w:val="sr-Cyrl-CS"/>
        </w:rPr>
        <w:t>...............................................................................30</w:t>
      </w:r>
    </w:p>
    <w:p w:rsidR="00E10B4C" w:rsidRPr="006038C4" w:rsidRDefault="00F0606A" w:rsidP="00C90CEE">
      <w:pPr>
        <w:spacing w:line="276" w:lineRule="auto"/>
        <w:rPr>
          <w:lang w:val="sr-Cyrl-RS"/>
        </w:rPr>
      </w:pPr>
      <w:r>
        <w:rPr>
          <w:lang w:val="sr-Cyrl-RS"/>
        </w:rPr>
        <w:t>5.4</w:t>
      </w:r>
      <w:r w:rsidRPr="00F0606A">
        <w:rPr>
          <w:lang w:val="sr-Cyrl-RS"/>
        </w:rPr>
        <w:t>.</w:t>
      </w:r>
      <w:r w:rsidRPr="00F0606A">
        <w:t>старатељство</w:t>
      </w:r>
      <w:r w:rsidR="006038C4">
        <w:rPr>
          <w:lang w:val="sr-Cyrl-RS"/>
        </w:rPr>
        <w:t>............................................................................................................30</w:t>
      </w:r>
    </w:p>
    <w:p w:rsidR="00F0606A" w:rsidRDefault="00F0606A" w:rsidP="00F0606A">
      <w:pPr>
        <w:spacing w:line="360" w:lineRule="auto"/>
        <w:rPr>
          <w:bCs/>
          <w:lang w:val="sr-Cyrl-CS"/>
        </w:rPr>
      </w:pPr>
      <w:r w:rsidRPr="00F0606A">
        <w:rPr>
          <w:bCs/>
          <w:lang w:val="sr-Cyrl-CS"/>
        </w:rPr>
        <w:t xml:space="preserve"> 5.5.Остваривање права на породични смештај</w:t>
      </w:r>
      <w:r w:rsidR="006038C4">
        <w:rPr>
          <w:bCs/>
          <w:lang w:val="sr-Cyrl-CS"/>
        </w:rPr>
        <w:t>..........................................................32</w:t>
      </w:r>
    </w:p>
    <w:p w:rsidR="00E10B4C" w:rsidRPr="00F0606A" w:rsidRDefault="00F0606A" w:rsidP="00F0606A">
      <w:pPr>
        <w:spacing w:line="360" w:lineRule="auto"/>
        <w:rPr>
          <w:bCs/>
          <w:lang w:val="sr-Cyrl-CS"/>
        </w:rPr>
      </w:pPr>
      <w:r>
        <w:rPr>
          <w:bCs/>
          <w:lang w:val="sr-Cyrl-CS"/>
        </w:rPr>
        <w:t>5.6.О</w:t>
      </w:r>
      <w:r w:rsidRPr="00F0606A">
        <w:rPr>
          <w:bCs/>
          <w:lang w:val="sr-Cyrl-CS"/>
        </w:rPr>
        <w:t>стваривање права на домски  смештај</w:t>
      </w:r>
      <w:r w:rsidR="006038C4">
        <w:rPr>
          <w:bCs/>
          <w:lang w:val="sr-Cyrl-CS"/>
        </w:rPr>
        <w:t>................................................................33</w:t>
      </w:r>
    </w:p>
    <w:p w:rsidR="00E10B4C" w:rsidRPr="00F0606A" w:rsidRDefault="00F0606A" w:rsidP="00C90CEE">
      <w:pPr>
        <w:spacing w:line="276" w:lineRule="auto"/>
      </w:pPr>
      <w:r>
        <w:rPr>
          <w:bCs/>
          <w:lang w:val="sr-Cyrl-CS"/>
        </w:rPr>
        <w:t>5.7.У</w:t>
      </w:r>
      <w:r w:rsidRPr="00F0606A">
        <w:rPr>
          <w:bCs/>
          <w:lang w:val="sr-Cyrl-CS"/>
        </w:rPr>
        <w:t>својење</w:t>
      </w:r>
      <w:r w:rsidR="006038C4">
        <w:rPr>
          <w:bCs/>
          <w:lang w:val="sr-Cyrl-CS"/>
        </w:rPr>
        <w:t>...................................................................................................................33</w:t>
      </w:r>
    </w:p>
    <w:p w:rsidR="00E10B4C" w:rsidRDefault="00F0606A" w:rsidP="00C90CEE">
      <w:pPr>
        <w:tabs>
          <w:tab w:val="center" w:pos="4680"/>
          <w:tab w:val="left" w:pos="6840"/>
        </w:tabs>
        <w:spacing w:line="360" w:lineRule="auto"/>
        <w:rPr>
          <w:lang w:val="sr-Cyrl-CS"/>
        </w:rPr>
      </w:pPr>
      <w:r>
        <w:rPr>
          <w:lang w:val="sr-Cyrl-CS"/>
        </w:rPr>
        <w:t>5.8.</w:t>
      </w:r>
      <w:r w:rsidRPr="00F0606A">
        <w:rPr>
          <w:lang w:val="sr-Cyrl-CS"/>
        </w:rPr>
        <w:t>.деца  и млади са инвалидитетом</w:t>
      </w:r>
      <w:r w:rsidR="006038C4">
        <w:rPr>
          <w:lang w:val="sr-Cyrl-CS"/>
        </w:rPr>
        <w:t>...........................................................................34</w:t>
      </w:r>
    </w:p>
    <w:p w:rsidR="00F0606A" w:rsidRPr="00F0606A" w:rsidRDefault="00F0606A" w:rsidP="00F0606A">
      <w:pPr>
        <w:tabs>
          <w:tab w:val="left" w:pos="2475"/>
        </w:tabs>
        <w:spacing w:line="360" w:lineRule="auto"/>
        <w:rPr>
          <w:b/>
          <w:bCs/>
          <w:lang w:val="sr-Cyrl-CS"/>
        </w:rPr>
      </w:pPr>
      <w:r w:rsidRPr="00F0606A">
        <w:rPr>
          <w:b/>
          <w:bCs/>
          <w:lang w:val="sr-Cyrl-CS"/>
        </w:rPr>
        <w:t>6.ПОСЛОВИ ЗАШТИТЕ ОД НАСИЉА У ПОРОДИЦИ</w:t>
      </w:r>
      <w:r w:rsidR="006038C4">
        <w:rPr>
          <w:b/>
          <w:bCs/>
          <w:lang w:val="sr-Cyrl-CS"/>
        </w:rPr>
        <w:t>....................................36</w:t>
      </w:r>
    </w:p>
    <w:p w:rsidR="00E10B4C" w:rsidRPr="006038C4" w:rsidRDefault="008D4386" w:rsidP="00C90CEE">
      <w:pPr>
        <w:spacing w:line="360" w:lineRule="auto"/>
        <w:rPr>
          <w:lang w:val="sr-Cyrl-RS"/>
        </w:rPr>
      </w:pPr>
      <w:r>
        <w:rPr>
          <w:lang w:val="sr-Cyrl-RS"/>
        </w:rPr>
        <w:t>6</w:t>
      </w:r>
      <w:r w:rsidR="00E10B4C" w:rsidRPr="00F0606A">
        <w:rPr>
          <w:lang w:val="sr-Cyrl-RS"/>
        </w:rPr>
        <w:t>.1</w:t>
      </w:r>
      <w:r w:rsidR="00F0606A" w:rsidRPr="00F0606A">
        <w:rPr>
          <w:lang w:val="sr-Cyrl-RS"/>
        </w:rPr>
        <w:t>..</w:t>
      </w:r>
      <w:proofErr w:type="gramStart"/>
      <w:r w:rsidR="00F0606A" w:rsidRPr="00F0606A">
        <w:t>партнерско</w:t>
      </w:r>
      <w:proofErr w:type="gramEnd"/>
      <w:r w:rsidR="00F0606A" w:rsidRPr="00F0606A">
        <w:t xml:space="preserve"> насиље и</w:t>
      </w:r>
      <w:r w:rsidR="00F0606A" w:rsidRPr="00F0606A">
        <w:rPr>
          <w:szCs w:val="32"/>
          <w:lang w:val="sr-Cyrl-CS"/>
        </w:rPr>
        <w:t xml:space="preserve"> </w:t>
      </w:r>
      <w:r w:rsidR="00F0606A" w:rsidRPr="00F0606A">
        <w:t>насиље над децом  и младима  /занемаривање/</w:t>
      </w:r>
      <w:r w:rsidR="006038C4">
        <w:rPr>
          <w:lang w:val="sr-Cyrl-RS"/>
        </w:rPr>
        <w:t>..............37</w:t>
      </w:r>
    </w:p>
    <w:p w:rsidR="00E10B4C" w:rsidRPr="006038C4" w:rsidRDefault="008D4386" w:rsidP="00C90CEE">
      <w:pPr>
        <w:spacing w:line="360" w:lineRule="auto"/>
        <w:rPr>
          <w:lang w:val="sr-Cyrl-RS"/>
        </w:rPr>
      </w:pPr>
      <w:r>
        <w:rPr>
          <w:lang w:val="sr-Cyrl-RS"/>
        </w:rPr>
        <w:t>6.2</w:t>
      </w:r>
      <w:r w:rsidR="00F0606A" w:rsidRPr="00F0606A">
        <w:rPr>
          <w:lang w:val="sr-Cyrl-RS"/>
        </w:rPr>
        <w:t>.</w:t>
      </w:r>
      <w:r w:rsidR="00F0606A" w:rsidRPr="00F0606A">
        <w:t>деца   жртве дечијих, раних и принудних бракова</w:t>
      </w:r>
      <w:r w:rsidR="006038C4">
        <w:rPr>
          <w:lang w:val="sr-Cyrl-RS"/>
        </w:rPr>
        <w:t>...............................................39</w:t>
      </w:r>
    </w:p>
    <w:p w:rsidR="00E10B4C" w:rsidRPr="006038C4" w:rsidRDefault="008D4386" w:rsidP="00C90CEE">
      <w:pPr>
        <w:spacing w:line="360" w:lineRule="auto"/>
        <w:rPr>
          <w:lang w:val="sr-Cyrl-RS"/>
        </w:rPr>
      </w:pPr>
      <w:r>
        <w:rPr>
          <w:lang w:val="sr-Cyrl-RS"/>
        </w:rPr>
        <w:lastRenderedPageBreak/>
        <w:t>6.3</w:t>
      </w:r>
      <w:r w:rsidR="00F0606A" w:rsidRPr="00F0606A">
        <w:rPr>
          <w:lang w:val="sr-Cyrl-RS"/>
        </w:rPr>
        <w:t>.</w:t>
      </w:r>
      <w:r w:rsidR="00F0606A" w:rsidRPr="00F0606A">
        <w:t>деца и млади жртве злоупотребе дечијег  рада</w:t>
      </w:r>
      <w:r w:rsidR="006038C4">
        <w:rPr>
          <w:lang w:val="sr-Cyrl-RS"/>
        </w:rPr>
        <w:t>........................</w:t>
      </w:r>
      <w:r w:rsidR="00F70530">
        <w:rPr>
          <w:lang w:val="sr-Cyrl-RS"/>
        </w:rPr>
        <w:t>...............................</w:t>
      </w:r>
      <w:r w:rsidR="00AB4416">
        <w:rPr>
          <w:lang w:val="sr-Cyrl-RS"/>
        </w:rPr>
        <w:t>...</w:t>
      </w:r>
      <w:r w:rsidR="006038C4">
        <w:rPr>
          <w:lang w:val="sr-Cyrl-RS"/>
        </w:rPr>
        <w:t>39</w:t>
      </w:r>
    </w:p>
    <w:p w:rsidR="00E10B4C" w:rsidRPr="00F0606A" w:rsidRDefault="008D4386" w:rsidP="00C90CEE">
      <w:pPr>
        <w:spacing w:line="360" w:lineRule="auto"/>
        <w:rPr>
          <w:bCs/>
          <w:lang w:val="sr-Cyrl-CS"/>
        </w:rPr>
      </w:pPr>
      <w:r>
        <w:rPr>
          <w:bCs/>
          <w:lang w:val="sr-Cyrl-CS"/>
        </w:rPr>
        <w:t>6.4.</w:t>
      </w:r>
      <w:r w:rsidR="00F0606A" w:rsidRPr="00F0606A">
        <w:rPr>
          <w:bCs/>
          <w:lang w:val="sr-Cyrl-CS"/>
        </w:rPr>
        <w:t>.жртве трговине људима</w:t>
      </w:r>
      <w:r w:rsidR="006038C4">
        <w:rPr>
          <w:bCs/>
          <w:lang w:val="sr-Cyrl-CS"/>
        </w:rPr>
        <w:t>............................................................................................</w:t>
      </w:r>
      <w:r w:rsidR="00AB4416">
        <w:rPr>
          <w:bCs/>
          <w:lang w:val="sr-Cyrl-CS"/>
        </w:rPr>
        <w:t>...</w:t>
      </w:r>
      <w:r w:rsidR="006038C4">
        <w:rPr>
          <w:bCs/>
          <w:lang w:val="sr-Cyrl-CS"/>
        </w:rPr>
        <w:t>40</w:t>
      </w:r>
    </w:p>
    <w:p w:rsidR="00E10B4C" w:rsidRPr="00F0606A" w:rsidRDefault="008D4386" w:rsidP="00C90CEE">
      <w:pPr>
        <w:spacing w:line="360" w:lineRule="auto"/>
        <w:rPr>
          <w:lang w:val="sr-Cyrl-CS"/>
        </w:rPr>
      </w:pPr>
      <w:r>
        <w:rPr>
          <w:lang w:val="sr-Cyrl-CS"/>
        </w:rPr>
        <w:t>6.5.</w:t>
      </w:r>
      <w:r w:rsidR="00F0606A" w:rsidRPr="00F0606A">
        <w:rPr>
          <w:lang w:val="sr-Cyrl-CS"/>
        </w:rPr>
        <w:t>деца из породица са поремећеним породичним односима</w:t>
      </w:r>
      <w:r w:rsidR="006038C4">
        <w:rPr>
          <w:lang w:val="sr-Cyrl-CS"/>
        </w:rPr>
        <w:t>....................................</w:t>
      </w:r>
      <w:r w:rsidR="00F70530">
        <w:rPr>
          <w:lang w:val="sr-Cyrl-CS"/>
        </w:rPr>
        <w:t>.</w:t>
      </w:r>
      <w:r w:rsidR="00AB4416">
        <w:rPr>
          <w:lang w:val="sr-Cyrl-CS"/>
        </w:rPr>
        <w:t>..</w:t>
      </w:r>
      <w:r w:rsidR="006038C4">
        <w:rPr>
          <w:lang w:val="sr-Cyrl-CS"/>
        </w:rPr>
        <w:t>40</w:t>
      </w:r>
    </w:p>
    <w:p w:rsidR="00C90CEE" w:rsidRPr="00C90CEE" w:rsidRDefault="008D4386" w:rsidP="00C90CEE">
      <w:pPr>
        <w:rPr>
          <w:b/>
          <w:lang w:val="sr-Cyrl-RS"/>
        </w:rPr>
      </w:pPr>
      <w:r>
        <w:rPr>
          <w:b/>
          <w:lang w:val="sr-Cyrl-RS"/>
        </w:rPr>
        <w:t>7</w:t>
      </w:r>
      <w:r w:rsidR="00C90CEE">
        <w:rPr>
          <w:b/>
          <w:lang w:val="sr-Cyrl-RS"/>
        </w:rPr>
        <w:t>.</w:t>
      </w:r>
      <w:r w:rsidR="00C90CEE" w:rsidRPr="00C90CEE">
        <w:rPr>
          <w:b/>
          <w:lang w:val="sr-Cyrl-RS"/>
        </w:rPr>
        <w:t>СЛУЖБА ЗА ЗАШТИТУ ОДРАСЛИХ И СТАРИЈИХ ЛИЦА</w:t>
      </w:r>
      <w:r w:rsidR="006038C4">
        <w:rPr>
          <w:b/>
          <w:lang w:val="sr-Cyrl-RS"/>
        </w:rPr>
        <w:t>..........................</w:t>
      </w:r>
      <w:r w:rsidR="00F70530">
        <w:rPr>
          <w:b/>
          <w:lang w:val="sr-Cyrl-RS"/>
        </w:rPr>
        <w:t>.</w:t>
      </w:r>
      <w:r w:rsidR="00AB4416">
        <w:rPr>
          <w:b/>
          <w:lang w:val="sr-Cyrl-RS"/>
        </w:rPr>
        <w:t>..</w:t>
      </w:r>
      <w:r w:rsidR="006038C4">
        <w:rPr>
          <w:b/>
          <w:lang w:val="sr-Cyrl-RS"/>
        </w:rPr>
        <w:t>46</w:t>
      </w:r>
    </w:p>
    <w:p w:rsidR="00C90CEE" w:rsidRPr="00F0606A" w:rsidRDefault="008D4386" w:rsidP="00C90CEE">
      <w:pPr>
        <w:spacing w:line="360" w:lineRule="auto"/>
        <w:rPr>
          <w:lang w:val="sr-Cyrl-CS"/>
        </w:rPr>
      </w:pPr>
      <w:r>
        <w:rPr>
          <w:lang w:val="sr-Cyrl-CS"/>
        </w:rPr>
        <w:t>7</w:t>
      </w:r>
      <w:r w:rsidR="00F0606A" w:rsidRPr="00F0606A">
        <w:rPr>
          <w:lang w:val="sr-Cyrl-CS"/>
        </w:rPr>
        <w:t>.1.</w:t>
      </w:r>
      <w:r>
        <w:rPr>
          <w:lang w:val="sr-Cyrl-CS"/>
        </w:rPr>
        <w:t>С</w:t>
      </w:r>
      <w:r w:rsidR="00F0606A" w:rsidRPr="00F0606A">
        <w:rPr>
          <w:lang w:val="sr-Cyrl-CS"/>
        </w:rPr>
        <w:t>таратељство</w:t>
      </w:r>
      <w:r w:rsidR="00F70530">
        <w:rPr>
          <w:lang w:val="sr-Cyrl-CS"/>
        </w:rPr>
        <w:t>..............................................................................................................</w:t>
      </w:r>
      <w:r w:rsidR="00AB4416">
        <w:rPr>
          <w:lang w:val="sr-Cyrl-CS"/>
        </w:rPr>
        <w:t>..</w:t>
      </w:r>
      <w:r w:rsidR="00F70530">
        <w:rPr>
          <w:lang w:val="sr-Cyrl-CS"/>
        </w:rPr>
        <w:t>.47</w:t>
      </w:r>
    </w:p>
    <w:p w:rsidR="00C90CEE" w:rsidRDefault="008D4386" w:rsidP="00C90CEE">
      <w:pPr>
        <w:spacing w:line="360" w:lineRule="auto"/>
        <w:rPr>
          <w:lang w:val="sr-Cyrl-CS"/>
        </w:rPr>
      </w:pPr>
      <w:r>
        <w:rPr>
          <w:lang w:val="sr-Cyrl-CS"/>
        </w:rPr>
        <w:t>7.</w:t>
      </w:r>
      <w:r w:rsidR="00F0606A" w:rsidRPr="00F0606A">
        <w:rPr>
          <w:lang w:val="sr-Cyrl-CS"/>
        </w:rPr>
        <w:t>2.</w:t>
      </w:r>
      <w:r>
        <w:rPr>
          <w:lang w:val="sr-Cyrl-CS"/>
        </w:rPr>
        <w:t>С</w:t>
      </w:r>
      <w:r w:rsidR="00F0606A" w:rsidRPr="00F0606A">
        <w:rPr>
          <w:lang w:val="sr-Cyrl-CS"/>
        </w:rPr>
        <w:t>мештај</w:t>
      </w:r>
      <w:r w:rsidR="00F70530">
        <w:rPr>
          <w:lang w:val="sr-Cyrl-CS"/>
        </w:rPr>
        <w:t>........................................................................................................................</w:t>
      </w:r>
      <w:r w:rsidR="00AB4416">
        <w:rPr>
          <w:lang w:val="sr-Cyrl-CS"/>
        </w:rPr>
        <w:t>..</w:t>
      </w:r>
      <w:r w:rsidR="00F70530">
        <w:rPr>
          <w:lang w:val="sr-Cyrl-CS"/>
        </w:rPr>
        <w:t>49</w:t>
      </w:r>
    </w:p>
    <w:p w:rsidR="008D4386" w:rsidRPr="008D4386" w:rsidRDefault="008D4386" w:rsidP="008D4386">
      <w:pPr>
        <w:spacing w:line="360" w:lineRule="auto"/>
        <w:rPr>
          <w:b/>
          <w:lang w:val="sr-Cyrl-CS"/>
        </w:rPr>
      </w:pPr>
      <w:r>
        <w:rPr>
          <w:lang w:val="sr-Cyrl-CS"/>
        </w:rPr>
        <w:t>8.</w:t>
      </w:r>
      <w:r w:rsidRPr="008D4386">
        <w:rPr>
          <w:b/>
          <w:lang w:val="sr-Cyrl-CS"/>
        </w:rPr>
        <w:t>НАСИЉЕ</w:t>
      </w:r>
      <w:r w:rsidR="00F70530">
        <w:rPr>
          <w:b/>
          <w:lang w:val="sr-Cyrl-CS"/>
        </w:rPr>
        <w:t>......................................................................................................................</w:t>
      </w:r>
      <w:r w:rsidR="00AB4416">
        <w:rPr>
          <w:b/>
          <w:lang w:val="sr-Cyrl-CS"/>
        </w:rPr>
        <w:t>..</w:t>
      </w:r>
      <w:r w:rsidR="00F70530">
        <w:rPr>
          <w:b/>
          <w:lang w:val="sr-Cyrl-CS"/>
        </w:rPr>
        <w:t>.50</w:t>
      </w:r>
    </w:p>
    <w:p w:rsidR="008D4386" w:rsidRPr="008D4386" w:rsidRDefault="008D4386" w:rsidP="008D4386">
      <w:pPr>
        <w:spacing w:line="360" w:lineRule="auto"/>
        <w:rPr>
          <w:lang w:val="sr-Cyrl-CS"/>
        </w:rPr>
      </w:pPr>
      <w:r w:rsidRPr="008D4386">
        <w:rPr>
          <w:lang w:val="sr-Cyrl-CS"/>
        </w:rPr>
        <w:t>8.1.Поремећени породични односи</w:t>
      </w:r>
      <w:r w:rsidR="00F70530">
        <w:rPr>
          <w:lang w:val="sr-Cyrl-CS"/>
        </w:rPr>
        <w:t>................................................................................</w:t>
      </w:r>
      <w:r w:rsidR="00AB4416">
        <w:rPr>
          <w:lang w:val="sr-Cyrl-CS"/>
        </w:rPr>
        <w:t>...</w:t>
      </w:r>
      <w:r w:rsidR="00F70530">
        <w:rPr>
          <w:lang w:val="sr-Cyrl-CS"/>
        </w:rPr>
        <w:t>50</w:t>
      </w:r>
    </w:p>
    <w:p w:rsidR="008D4386" w:rsidRPr="008D4386" w:rsidRDefault="008D4386" w:rsidP="008D4386">
      <w:pPr>
        <w:pStyle w:val="ListParagraph"/>
        <w:numPr>
          <w:ilvl w:val="1"/>
          <w:numId w:val="31"/>
        </w:numPr>
        <w:spacing w:line="360" w:lineRule="auto"/>
        <w:rPr>
          <w:lang w:val="sr-Cyrl-CS"/>
        </w:rPr>
      </w:pPr>
      <w:r w:rsidRPr="008D4386">
        <w:rPr>
          <w:lang w:val="sr-Cyrl-CS"/>
        </w:rPr>
        <w:t>Остали послови службе за заштиту одраслих и старијих</w:t>
      </w:r>
      <w:r w:rsidR="00F70530">
        <w:rPr>
          <w:lang w:val="sr-Cyrl-CS"/>
        </w:rPr>
        <w:t>.......................................</w:t>
      </w:r>
      <w:r w:rsidR="00AB4416">
        <w:rPr>
          <w:lang w:val="sr-Cyrl-CS"/>
        </w:rPr>
        <w:t>..</w:t>
      </w:r>
      <w:r w:rsidR="00F70530">
        <w:rPr>
          <w:lang w:val="sr-Cyrl-CS"/>
        </w:rPr>
        <w:t>51</w:t>
      </w:r>
    </w:p>
    <w:p w:rsidR="00C90CEE" w:rsidRPr="00F0606A" w:rsidRDefault="008D4386" w:rsidP="00F0606A">
      <w:pPr>
        <w:spacing w:line="360" w:lineRule="auto"/>
        <w:rPr>
          <w:b/>
          <w:lang w:val="sr-Cyrl-CS"/>
        </w:rPr>
      </w:pPr>
      <w:r>
        <w:rPr>
          <w:b/>
          <w:lang w:val="sr-Cyrl-CS"/>
        </w:rPr>
        <w:t>9.</w:t>
      </w:r>
      <w:r w:rsidR="00C90CEE" w:rsidRPr="00F0606A">
        <w:rPr>
          <w:b/>
          <w:lang w:val="sr-Cyrl-CS"/>
        </w:rPr>
        <w:t>СЛУЖБА ЗА МАТЕРИЈАЛНА ДАВАЊА</w:t>
      </w:r>
      <w:r w:rsidR="00F70530">
        <w:rPr>
          <w:b/>
          <w:lang w:val="sr-Cyrl-CS"/>
        </w:rPr>
        <w:t>................................................................52</w:t>
      </w:r>
    </w:p>
    <w:p w:rsidR="00C90CEE" w:rsidRPr="00F0606A" w:rsidRDefault="008D4386" w:rsidP="00F0606A">
      <w:pPr>
        <w:spacing w:line="360" w:lineRule="auto"/>
        <w:rPr>
          <w:b/>
          <w:lang w:val="sr-Cyrl-CS"/>
        </w:rPr>
      </w:pPr>
      <w:r>
        <w:rPr>
          <w:rFonts w:eastAsia="Calibri"/>
          <w:b/>
          <w:lang w:val="sr-Cyrl-CS"/>
        </w:rPr>
        <w:t>10</w:t>
      </w:r>
      <w:r w:rsidR="00F0606A">
        <w:rPr>
          <w:rFonts w:eastAsia="Calibri"/>
          <w:b/>
          <w:lang w:val="sr-Cyrl-CS"/>
        </w:rPr>
        <w:t>.</w:t>
      </w:r>
      <w:r w:rsidR="00C90CEE" w:rsidRPr="00F0606A">
        <w:rPr>
          <w:rFonts w:eastAsia="Calibri"/>
          <w:b/>
          <w:lang w:val="sr-Cyrl-CS"/>
        </w:rPr>
        <w:t>ПОСЛОВИ ЦЕНТРА НА ОСТВАРИВАЊУ ПРАВА, МЕРА И УСЛУГА</w:t>
      </w:r>
      <w:r w:rsidR="00F70530">
        <w:rPr>
          <w:rFonts w:eastAsia="Calibri"/>
          <w:b/>
          <w:lang w:val="sr-Cyrl-CS"/>
        </w:rPr>
        <w:t>.......55</w:t>
      </w:r>
    </w:p>
    <w:p w:rsidR="00C90CEE" w:rsidRPr="00F0606A" w:rsidRDefault="008D4386" w:rsidP="00F0606A">
      <w:pPr>
        <w:spacing w:after="200" w:line="276" w:lineRule="auto"/>
        <w:rPr>
          <w:rFonts w:eastAsia="Calibri"/>
          <w:b/>
          <w:lang w:val="sr-Cyrl-CS"/>
        </w:rPr>
      </w:pPr>
      <w:r>
        <w:rPr>
          <w:rFonts w:eastAsia="Calibri"/>
          <w:b/>
          <w:lang w:val="sr-Cyrl-CS"/>
        </w:rPr>
        <w:t>11.</w:t>
      </w:r>
      <w:r w:rsidR="00C90CEE" w:rsidRPr="00F0606A">
        <w:rPr>
          <w:rFonts w:eastAsia="Calibri"/>
          <w:b/>
          <w:lang w:val="sr-Cyrl-CS"/>
        </w:rPr>
        <w:t>ИЗВЕШТАЈ О СУПЕРВИЗИЈСКОМ ПРОЦЕСУ</w:t>
      </w:r>
      <w:r w:rsidR="00F70530">
        <w:rPr>
          <w:rFonts w:eastAsia="Calibri"/>
          <w:b/>
          <w:lang w:val="sr-Cyrl-CS"/>
        </w:rPr>
        <w:t>.................</w:t>
      </w:r>
      <w:r w:rsidR="00AB4416">
        <w:rPr>
          <w:rFonts w:eastAsia="Calibri"/>
          <w:b/>
          <w:lang w:val="sr-Cyrl-CS"/>
        </w:rPr>
        <w:t>...............................</w:t>
      </w:r>
      <w:r w:rsidR="00F70530">
        <w:rPr>
          <w:rFonts w:eastAsia="Calibri"/>
          <w:b/>
          <w:lang w:val="sr-Cyrl-CS"/>
        </w:rPr>
        <w:t>.56</w:t>
      </w:r>
    </w:p>
    <w:p w:rsidR="00C90CEE" w:rsidRPr="00F0606A" w:rsidRDefault="008D4386" w:rsidP="00F0606A">
      <w:pPr>
        <w:spacing w:line="276" w:lineRule="auto"/>
        <w:rPr>
          <w:rFonts w:eastAsia="Calibri"/>
          <w:b/>
          <w:lang w:val="sr-Cyrl-CS"/>
        </w:rPr>
      </w:pPr>
      <w:r>
        <w:rPr>
          <w:rFonts w:eastAsia="Calibri"/>
          <w:b/>
          <w:lang w:val="sr-Cyrl-CS"/>
        </w:rPr>
        <w:t>12.</w:t>
      </w:r>
      <w:r w:rsidR="00C90CEE" w:rsidRPr="00F0606A">
        <w:rPr>
          <w:rFonts w:eastAsia="Calibri"/>
          <w:b/>
          <w:lang w:val="sr-Cyrl-CS"/>
        </w:rPr>
        <w:t>АНАЛИТИЧКО ИСТРАЖИВАЧКИ РАД</w:t>
      </w:r>
      <w:r w:rsidR="00F70530">
        <w:rPr>
          <w:rFonts w:eastAsia="Calibri"/>
          <w:b/>
          <w:lang w:val="sr-Cyrl-CS"/>
        </w:rPr>
        <w:t>..............................</w:t>
      </w:r>
      <w:r w:rsidR="00AB4416">
        <w:rPr>
          <w:rFonts w:eastAsia="Calibri"/>
          <w:b/>
          <w:lang w:val="sr-Cyrl-CS"/>
        </w:rPr>
        <w:t>...............................</w:t>
      </w:r>
      <w:r w:rsidR="00F70530">
        <w:rPr>
          <w:rFonts w:eastAsia="Calibri"/>
          <w:b/>
          <w:lang w:val="sr-Cyrl-CS"/>
        </w:rPr>
        <w:t>.60</w:t>
      </w:r>
    </w:p>
    <w:p w:rsidR="00C90CEE" w:rsidRPr="00F0606A" w:rsidRDefault="008D4386" w:rsidP="00F0606A">
      <w:pPr>
        <w:spacing w:after="200" w:line="276" w:lineRule="auto"/>
        <w:rPr>
          <w:rFonts w:eastAsia="Batang"/>
          <w:b/>
          <w:lang w:val="sr-Cyrl-CS"/>
        </w:rPr>
      </w:pPr>
      <w:r>
        <w:rPr>
          <w:rFonts w:eastAsia="Batang"/>
          <w:b/>
          <w:lang w:val="sr-Cyrl-CS"/>
        </w:rPr>
        <w:t>13.</w:t>
      </w:r>
      <w:r w:rsidR="00C90CEE" w:rsidRPr="00F0606A">
        <w:rPr>
          <w:rFonts w:eastAsia="Batang"/>
          <w:b/>
          <w:lang w:val="sr-Cyrl-CS"/>
        </w:rPr>
        <w:t>ЗАКЉУЧНА РАЗМАТРАЊА</w:t>
      </w:r>
      <w:r w:rsidR="00F70530">
        <w:rPr>
          <w:rFonts w:eastAsia="Batang"/>
          <w:b/>
          <w:lang w:val="sr-Cyrl-CS"/>
        </w:rPr>
        <w:t>.......................................................</w:t>
      </w:r>
      <w:r w:rsidR="00AB4416">
        <w:rPr>
          <w:rFonts w:eastAsia="Batang"/>
          <w:b/>
          <w:lang w:val="sr-Cyrl-CS"/>
        </w:rPr>
        <w:t>.............................</w:t>
      </w:r>
      <w:r w:rsidR="00F70530">
        <w:rPr>
          <w:rFonts w:eastAsia="Batang"/>
          <w:b/>
          <w:lang w:val="sr-Cyrl-CS"/>
        </w:rPr>
        <w:t>61</w:t>
      </w:r>
    </w:p>
    <w:p w:rsidR="00C90CEE" w:rsidRDefault="00C90CEE" w:rsidP="00C90CEE">
      <w:pPr>
        <w:spacing w:line="360" w:lineRule="auto"/>
        <w:jc w:val="center"/>
        <w:rPr>
          <w:b/>
          <w:lang w:val="sr-Cyrl-CS"/>
        </w:rPr>
      </w:pPr>
    </w:p>
    <w:p w:rsidR="00C90CEE" w:rsidRDefault="00C90CEE" w:rsidP="00C90CEE">
      <w:pPr>
        <w:spacing w:line="360" w:lineRule="auto"/>
        <w:jc w:val="center"/>
        <w:rPr>
          <w:b/>
          <w:lang w:val="sr-Cyrl-CS"/>
        </w:rPr>
      </w:pPr>
    </w:p>
    <w:p w:rsidR="00C90CEE" w:rsidRDefault="00C90CEE" w:rsidP="00C90CEE">
      <w:pPr>
        <w:spacing w:line="360" w:lineRule="auto"/>
        <w:jc w:val="center"/>
        <w:rPr>
          <w:b/>
          <w:lang w:val="sr-Cyrl-CS"/>
        </w:rPr>
      </w:pPr>
    </w:p>
    <w:p w:rsidR="00C90CEE" w:rsidRDefault="00C90CEE" w:rsidP="00C90CEE">
      <w:pPr>
        <w:spacing w:line="360" w:lineRule="auto"/>
        <w:jc w:val="center"/>
        <w:rPr>
          <w:b/>
          <w:lang w:val="sr-Cyrl-CS"/>
        </w:rPr>
      </w:pPr>
    </w:p>
    <w:p w:rsidR="00C90CEE" w:rsidRDefault="00C90CEE" w:rsidP="00C90CEE">
      <w:pPr>
        <w:spacing w:line="360" w:lineRule="auto"/>
        <w:jc w:val="center"/>
        <w:rPr>
          <w:b/>
          <w:lang w:val="sr-Cyrl-CS"/>
        </w:rPr>
      </w:pPr>
    </w:p>
    <w:p w:rsidR="00C90CEE" w:rsidRDefault="00C90CEE" w:rsidP="00C90CEE">
      <w:pPr>
        <w:spacing w:line="360" w:lineRule="auto"/>
        <w:jc w:val="center"/>
        <w:rPr>
          <w:b/>
          <w:lang w:val="sr-Cyrl-CS"/>
        </w:rPr>
      </w:pPr>
    </w:p>
    <w:p w:rsidR="00C90CEE" w:rsidRDefault="00C90CEE" w:rsidP="00C90CEE">
      <w:pPr>
        <w:spacing w:line="360" w:lineRule="auto"/>
        <w:jc w:val="center"/>
        <w:rPr>
          <w:b/>
          <w:lang w:val="sr-Cyrl-CS"/>
        </w:rPr>
      </w:pPr>
    </w:p>
    <w:p w:rsidR="00C90CEE" w:rsidRDefault="00C90CEE" w:rsidP="00C90CEE">
      <w:pPr>
        <w:spacing w:line="360" w:lineRule="auto"/>
        <w:jc w:val="center"/>
        <w:rPr>
          <w:b/>
          <w:lang w:val="sr-Cyrl-CS"/>
        </w:rPr>
      </w:pPr>
    </w:p>
    <w:p w:rsidR="00C90CEE" w:rsidRDefault="00C90CEE" w:rsidP="00C90CEE">
      <w:pPr>
        <w:spacing w:line="360" w:lineRule="auto"/>
        <w:jc w:val="center"/>
        <w:rPr>
          <w:b/>
          <w:lang w:val="sr-Cyrl-CS"/>
        </w:rPr>
      </w:pPr>
    </w:p>
    <w:p w:rsidR="00C90CEE" w:rsidRDefault="00C90CEE" w:rsidP="00C90CEE">
      <w:pPr>
        <w:spacing w:line="360" w:lineRule="auto"/>
        <w:jc w:val="center"/>
        <w:rPr>
          <w:b/>
          <w:lang w:val="sr-Cyrl-CS"/>
        </w:rPr>
      </w:pPr>
    </w:p>
    <w:p w:rsidR="00C90CEE" w:rsidRDefault="00C90CEE" w:rsidP="00C90CEE">
      <w:pPr>
        <w:spacing w:line="360" w:lineRule="auto"/>
        <w:jc w:val="center"/>
        <w:rPr>
          <w:b/>
          <w:lang w:val="sr-Cyrl-CS"/>
        </w:rPr>
      </w:pPr>
    </w:p>
    <w:p w:rsidR="00C90CEE" w:rsidRDefault="00C90CEE" w:rsidP="00C90CEE">
      <w:pPr>
        <w:spacing w:line="360" w:lineRule="auto"/>
        <w:jc w:val="center"/>
        <w:rPr>
          <w:b/>
          <w:lang w:val="sr-Cyrl-CS"/>
        </w:rPr>
      </w:pPr>
    </w:p>
    <w:p w:rsidR="00C90CEE" w:rsidRDefault="00C90CEE" w:rsidP="00C90CEE">
      <w:pPr>
        <w:spacing w:line="360" w:lineRule="auto"/>
        <w:jc w:val="center"/>
        <w:rPr>
          <w:b/>
          <w:lang w:val="sr-Cyrl-CS"/>
        </w:rPr>
      </w:pPr>
    </w:p>
    <w:p w:rsidR="00C90CEE" w:rsidRDefault="00C90CEE" w:rsidP="00C90CEE">
      <w:pPr>
        <w:spacing w:line="360" w:lineRule="auto"/>
        <w:jc w:val="center"/>
        <w:rPr>
          <w:b/>
          <w:lang w:val="sr-Cyrl-CS"/>
        </w:rPr>
      </w:pPr>
    </w:p>
    <w:p w:rsidR="00C90CEE" w:rsidRDefault="00C90CEE" w:rsidP="00C90CEE">
      <w:pPr>
        <w:spacing w:line="360" w:lineRule="auto"/>
        <w:jc w:val="center"/>
        <w:rPr>
          <w:b/>
          <w:lang w:val="sr-Cyrl-CS"/>
        </w:rPr>
      </w:pPr>
    </w:p>
    <w:p w:rsidR="00C90CEE" w:rsidRDefault="00C90CEE" w:rsidP="00C90CEE">
      <w:pPr>
        <w:spacing w:line="360" w:lineRule="auto"/>
        <w:jc w:val="center"/>
        <w:rPr>
          <w:b/>
          <w:lang w:val="sr-Cyrl-CS"/>
        </w:rPr>
      </w:pPr>
    </w:p>
    <w:p w:rsidR="00C90CEE" w:rsidRDefault="00C90CEE" w:rsidP="00C90CEE">
      <w:pPr>
        <w:spacing w:line="360" w:lineRule="auto"/>
        <w:jc w:val="center"/>
        <w:rPr>
          <w:b/>
          <w:lang w:val="sr-Cyrl-CS"/>
        </w:rPr>
      </w:pPr>
    </w:p>
    <w:p w:rsidR="00C90CEE" w:rsidRDefault="00C90CEE" w:rsidP="00C90CEE">
      <w:pPr>
        <w:spacing w:line="360" w:lineRule="auto"/>
        <w:jc w:val="center"/>
        <w:rPr>
          <w:b/>
          <w:lang w:val="sr-Cyrl-CS"/>
        </w:rPr>
      </w:pPr>
    </w:p>
    <w:p w:rsidR="00C90CEE" w:rsidRDefault="00C90CEE" w:rsidP="00C90CEE">
      <w:pPr>
        <w:spacing w:line="360" w:lineRule="auto"/>
        <w:jc w:val="center"/>
        <w:rPr>
          <w:b/>
          <w:lang w:val="sr-Cyrl-CS"/>
        </w:rPr>
      </w:pPr>
    </w:p>
    <w:p w:rsidR="00C90CEE" w:rsidRDefault="00C90CEE" w:rsidP="00C90CEE">
      <w:pPr>
        <w:spacing w:line="360" w:lineRule="auto"/>
        <w:jc w:val="center"/>
        <w:rPr>
          <w:b/>
          <w:lang w:val="sr-Cyrl-CS"/>
        </w:rPr>
      </w:pPr>
    </w:p>
    <w:p w:rsidR="00C90CEE" w:rsidRPr="00C90CEE" w:rsidRDefault="00C90CEE" w:rsidP="00C90CEE">
      <w:pPr>
        <w:spacing w:line="360" w:lineRule="auto"/>
        <w:jc w:val="center"/>
        <w:rPr>
          <w:b/>
          <w:lang w:val="sr-Cyrl-CS"/>
        </w:rPr>
      </w:pPr>
    </w:p>
    <w:p w:rsidR="009238CC" w:rsidRDefault="009238CC">
      <w:pPr>
        <w:rPr>
          <w:b/>
          <w:lang w:val="sr-Cyrl-RS"/>
        </w:rPr>
      </w:pPr>
      <w:r w:rsidRPr="009238CC">
        <w:rPr>
          <w:b/>
          <w:lang w:val="sr-Cyrl-RS"/>
        </w:rPr>
        <w:t>ОСНОВНЕ ИНФОРМАЦИЈЕ О ЦЕНТРУ ЗА СОЦИЈАЛНИ РАД</w:t>
      </w:r>
      <w:r w:rsidR="00C63072">
        <w:rPr>
          <w:b/>
          <w:lang w:val="sr-Cyrl-RS"/>
        </w:rPr>
        <w:t xml:space="preserve"> „ УЖИЦЕ“</w:t>
      </w:r>
    </w:p>
    <w:p w:rsidR="00C63072" w:rsidRDefault="00C63072">
      <w:pPr>
        <w:rPr>
          <w:b/>
          <w:lang w:val="sr-Cyrl-RS"/>
        </w:rPr>
      </w:pPr>
    </w:p>
    <w:p w:rsidR="00C63072" w:rsidRDefault="00C63072">
      <w:pPr>
        <w:rPr>
          <w:b/>
          <w:lang w:val="sr-Cyrl-RS"/>
        </w:rPr>
      </w:pPr>
    </w:p>
    <w:p w:rsidR="00C63072" w:rsidRDefault="00C63072">
      <w:pPr>
        <w:rPr>
          <w:b/>
          <w:lang w:val="sr-Cyrl-RS"/>
        </w:rPr>
      </w:pPr>
    </w:p>
    <w:p w:rsidR="00C63072" w:rsidRDefault="00C63072">
      <w:pPr>
        <w:rPr>
          <w:b/>
          <w:lang w:val="sr-Cyrl-RS"/>
        </w:rPr>
      </w:pPr>
    </w:p>
    <w:tbl>
      <w:tblPr>
        <w:tblStyle w:val="TableGrid"/>
        <w:tblW w:w="0" w:type="auto"/>
        <w:tblLook w:val="04A0" w:firstRow="1" w:lastRow="0" w:firstColumn="1" w:lastColumn="0" w:noHBand="0" w:noVBand="1"/>
      </w:tblPr>
      <w:tblGrid>
        <w:gridCol w:w="2808"/>
        <w:gridCol w:w="6542"/>
      </w:tblGrid>
      <w:tr w:rsidR="00C63072" w:rsidTr="00C63072">
        <w:trPr>
          <w:trHeight w:val="665"/>
        </w:trPr>
        <w:tc>
          <w:tcPr>
            <w:tcW w:w="2245" w:type="dxa"/>
          </w:tcPr>
          <w:p w:rsidR="00C63072" w:rsidRDefault="00C63072">
            <w:pPr>
              <w:rPr>
                <w:b/>
                <w:lang w:val="sr-Cyrl-RS"/>
              </w:rPr>
            </w:pPr>
            <w:r w:rsidRPr="009238CC">
              <w:rPr>
                <w:b/>
                <w:lang w:val="sr-Cyrl-RS"/>
              </w:rPr>
              <w:t>НАЗИВ</w:t>
            </w:r>
          </w:p>
        </w:tc>
        <w:tc>
          <w:tcPr>
            <w:tcW w:w="7105" w:type="dxa"/>
          </w:tcPr>
          <w:p w:rsidR="00C63072" w:rsidRPr="00C63072" w:rsidRDefault="00C63072" w:rsidP="00C63072">
            <w:pPr>
              <w:spacing w:line="720" w:lineRule="auto"/>
              <w:rPr>
                <w:b/>
                <w:lang w:val="sr-Cyrl-RS"/>
              </w:rPr>
            </w:pPr>
            <w:r w:rsidRPr="00C63072">
              <w:rPr>
                <w:b/>
                <w:lang w:val="sr-Cyrl-RS"/>
              </w:rPr>
              <w:t xml:space="preserve"> ЦЕНТАР ЗА СОЦИЈАЛНИ РАД „ УЖИЦЕ“</w:t>
            </w:r>
          </w:p>
          <w:p w:rsidR="00C63072" w:rsidRDefault="00C63072">
            <w:pPr>
              <w:rPr>
                <w:b/>
                <w:lang w:val="sr-Cyrl-RS"/>
              </w:rPr>
            </w:pPr>
          </w:p>
        </w:tc>
      </w:tr>
      <w:tr w:rsidR="00C63072" w:rsidTr="00C63072">
        <w:tc>
          <w:tcPr>
            <w:tcW w:w="2245" w:type="dxa"/>
          </w:tcPr>
          <w:p w:rsidR="00C63072" w:rsidRDefault="00C63072">
            <w:pPr>
              <w:rPr>
                <w:b/>
                <w:lang w:val="sr-Cyrl-RS"/>
              </w:rPr>
            </w:pPr>
            <w:r>
              <w:rPr>
                <w:b/>
                <w:lang w:val="sr-Cyrl-RS"/>
              </w:rPr>
              <w:t xml:space="preserve">ОПШТИНА/ </w:t>
            </w:r>
            <w:r w:rsidRPr="009238CC">
              <w:rPr>
                <w:b/>
                <w:lang w:val="sr-Cyrl-RS"/>
              </w:rPr>
              <w:t>ГРАД</w:t>
            </w:r>
          </w:p>
        </w:tc>
        <w:tc>
          <w:tcPr>
            <w:tcW w:w="7105" w:type="dxa"/>
          </w:tcPr>
          <w:p w:rsidR="00C63072" w:rsidRDefault="00C63072">
            <w:pPr>
              <w:rPr>
                <w:b/>
                <w:lang w:val="sr-Cyrl-RS"/>
              </w:rPr>
            </w:pPr>
            <w:r w:rsidRPr="009238CC">
              <w:rPr>
                <w:b/>
                <w:lang w:val="sr-Cyrl-RS"/>
              </w:rPr>
              <w:t>УЖИЦЕ</w:t>
            </w:r>
          </w:p>
        </w:tc>
      </w:tr>
      <w:tr w:rsidR="00C63072" w:rsidTr="00C63072">
        <w:tc>
          <w:tcPr>
            <w:tcW w:w="2245" w:type="dxa"/>
          </w:tcPr>
          <w:p w:rsidR="00C63072" w:rsidRDefault="00C63072">
            <w:pPr>
              <w:rPr>
                <w:b/>
                <w:lang w:val="sr-Cyrl-RS"/>
              </w:rPr>
            </w:pPr>
            <w:r w:rsidRPr="009238CC">
              <w:rPr>
                <w:b/>
                <w:lang w:val="sr-Cyrl-RS"/>
              </w:rPr>
              <w:t>ГОДИНА ОСНИВАЊА</w:t>
            </w:r>
          </w:p>
        </w:tc>
        <w:tc>
          <w:tcPr>
            <w:tcW w:w="7105" w:type="dxa"/>
          </w:tcPr>
          <w:p w:rsidR="00C63072" w:rsidRDefault="00C63072">
            <w:pPr>
              <w:rPr>
                <w:b/>
                <w:lang w:val="sr-Cyrl-RS"/>
              </w:rPr>
            </w:pPr>
            <w:r w:rsidRPr="009238CC">
              <w:rPr>
                <w:b/>
                <w:lang w:val="sr-Cyrl-RS"/>
              </w:rPr>
              <w:t>1961. ГОД.</w:t>
            </w:r>
          </w:p>
        </w:tc>
      </w:tr>
      <w:tr w:rsidR="00C63072" w:rsidTr="00C63072">
        <w:tc>
          <w:tcPr>
            <w:tcW w:w="2245" w:type="dxa"/>
          </w:tcPr>
          <w:p w:rsidR="00C63072" w:rsidRDefault="00C63072">
            <w:pPr>
              <w:rPr>
                <w:b/>
                <w:lang w:val="sr-Cyrl-RS"/>
              </w:rPr>
            </w:pPr>
            <w:r w:rsidRPr="009238CC">
              <w:rPr>
                <w:b/>
                <w:lang w:val="sr-Cyrl-RS"/>
              </w:rPr>
              <w:t>ДИРЕКТОР</w:t>
            </w:r>
          </w:p>
        </w:tc>
        <w:tc>
          <w:tcPr>
            <w:tcW w:w="7105" w:type="dxa"/>
          </w:tcPr>
          <w:p w:rsidR="00C63072" w:rsidRDefault="00C63072">
            <w:pPr>
              <w:rPr>
                <w:b/>
                <w:lang w:val="sr-Cyrl-RS"/>
              </w:rPr>
            </w:pPr>
            <w:r w:rsidRPr="009238CC">
              <w:rPr>
                <w:b/>
                <w:lang w:val="sr-Cyrl-RS"/>
              </w:rPr>
              <w:t>АНА УРОШЕВИЋ</w:t>
            </w:r>
          </w:p>
        </w:tc>
      </w:tr>
      <w:tr w:rsidR="00C63072" w:rsidTr="00C63072">
        <w:tc>
          <w:tcPr>
            <w:tcW w:w="2245" w:type="dxa"/>
          </w:tcPr>
          <w:p w:rsidR="00C63072" w:rsidRDefault="00C63072">
            <w:pPr>
              <w:rPr>
                <w:b/>
                <w:lang w:val="sr-Cyrl-RS"/>
              </w:rPr>
            </w:pPr>
            <w:r w:rsidRPr="009238CC">
              <w:rPr>
                <w:b/>
                <w:lang w:val="sr-Cyrl-RS"/>
              </w:rPr>
              <w:t>Е-МАИЛ</w:t>
            </w:r>
          </w:p>
        </w:tc>
        <w:tc>
          <w:tcPr>
            <w:tcW w:w="7105" w:type="dxa"/>
          </w:tcPr>
          <w:p w:rsidR="00C63072" w:rsidRDefault="00C63072">
            <w:pPr>
              <w:rPr>
                <w:b/>
                <w:lang w:val="sr-Cyrl-RS"/>
              </w:rPr>
            </w:pPr>
            <w:r>
              <w:rPr>
                <w:b/>
                <w:lang w:val="en-US"/>
              </w:rPr>
              <w:t>uzice.csr@minrzs.gov.rs</w:t>
            </w:r>
          </w:p>
        </w:tc>
      </w:tr>
      <w:tr w:rsidR="00C63072" w:rsidTr="00C63072">
        <w:tc>
          <w:tcPr>
            <w:tcW w:w="2245" w:type="dxa"/>
          </w:tcPr>
          <w:p w:rsidR="00C63072" w:rsidRDefault="00C63072">
            <w:pPr>
              <w:rPr>
                <w:b/>
                <w:lang w:val="sr-Cyrl-RS"/>
              </w:rPr>
            </w:pPr>
            <w:r w:rsidRPr="009238CC">
              <w:rPr>
                <w:b/>
                <w:lang w:val="sr-Cyrl-RS"/>
              </w:rPr>
              <w:t>АДРЕСА И ПОШТАНСКИ БРОЈ</w:t>
            </w:r>
          </w:p>
        </w:tc>
        <w:tc>
          <w:tcPr>
            <w:tcW w:w="7105" w:type="dxa"/>
          </w:tcPr>
          <w:p w:rsidR="00C63072" w:rsidRDefault="00C63072">
            <w:pPr>
              <w:rPr>
                <w:b/>
                <w:lang w:val="sr-Cyrl-RS"/>
              </w:rPr>
            </w:pPr>
            <w:r w:rsidRPr="009238CC">
              <w:rPr>
                <w:b/>
                <w:lang w:val="sr-Cyrl-RS"/>
              </w:rPr>
              <w:t>ВИДОВДАНСКА 32/А, 31000 УЖИЦЕ</w:t>
            </w:r>
          </w:p>
        </w:tc>
      </w:tr>
      <w:tr w:rsidR="00C63072" w:rsidTr="00C63072">
        <w:tc>
          <w:tcPr>
            <w:tcW w:w="2245" w:type="dxa"/>
          </w:tcPr>
          <w:p w:rsidR="00C63072" w:rsidRDefault="00C63072">
            <w:pPr>
              <w:rPr>
                <w:b/>
                <w:lang w:val="sr-Cyrl-RS"/>
              </w:rPr>
            </w:pPr>
            <w:r w:rsidRPr="009238CC">
              <w:rPr>
                <w:b/>
                <w:lang w:val="sr-Cyrl-RS"/>
              </w:rPr>
              <w:t>ТЕЛЕФОН/ТЕЛ.ФАКС</w:t>
            </w:r>
          </w:p>
        </w:tc>
        <w:tc>
          <w:tcPr>
            <w:tcW w:w="7105" w:type="dxa"/>
          </w:tcPr>
          <w:p w:rsidR="00C63072" w:rsidRDefault="00C63072">
            <w:pPr>
              <w:rPr>
                <w:b/>
                <w:lang w:val="sr-Cyrl-RS"/>
              </w:rPr>
            </w:pPr>
            <w:r w:rsidRPr="009238CC">
              <w:rPr>
                <w:b/>
                <w:lang w:val="sr-Cyrl-RS"/>
              </w:rPr>
              <w:t>031/512-340; 522-075;521-489; 517-758</w:t>
            </w:r>
          </w:p>
        </w:tc>
      </w:tr>
    </w:tbl>
    <w:p w:rsidR="00C63072" w:rsidRDefault="00C63072">
      <w:pPr>
        <w:rPr>
          <w:b/>
          <w:lang w:val="sr-Cyrl-RS"/>
        </w:rPr>
      </w:pPr>
    </w:p>
    <w:p w:rsidR="00C63072" w:rsidRDefault="00C63072">
      <w:pPr>
        <w:rPr>
          <w:b/>
          <w:lang w:val="sr-Cyrl-RS"/>
        </w:rPr>
      </w:pPr>
    </w:p>
    <w:p w:rsidR="00C63072" w:rsidRDefault="00C63072">
      <w:pPr>
        <w:rPr>
          <w:b/>
          <w:lang w:val="sr-Cyrl-RS"/>
        </w:rPr>
      </w:pPr>
    </w:p>
    <w:p w:rsidR="00C63072" w:rsidRDefault="00C63072">
      <w:pPr>
        <w:rPr>
          <w:b/>
          <w:lang w:val="sr-Cyrl-RS"/>
        </w:rPr>
      </w:pPr>
    </w:p>
    <w:p w:rsidR="00C63072" w:rsidRDefault="00C63072">
      <w:pPr>
        <w:rPr>
          <w:b/>
          <w:lang w:val="sr-Cyrl-RS"/>
        </w:rPr>
      </w:pPr>
    </w:p>
    <w:p w:rsidR="00C63072" w:rsidRDefault="00C63072" w:rsidP="00C63072">
      <w:pPr>
        <w:jc w:val="center"/>
        <w:rPr>
          <w:b/>
          <w:lang w:val="sr-Cyrl-RS"/>
        </w:rPr>
      </w:pPr>
    </w:p>
    <w:p w:rsidR="009D1CDB" w:rsidRPr="000C3693" w:rsidRDefault="000C3693" w:rsidP="006E5A90">
      <w:pPr>
        <w:pStyle w:val="Heading1"/>
      </w:pPr>
      <w:r>
        <w:t>1.</w:t>
      </w:r>
      <w:r w:rsidR="00FB4562" w:rsidRPr="000C3693">
        <w:t>УВОДНИ ДЕО</w:t>
      </w:r>
    </w:p>
    <w:p w:rsidR="00F9262C" w:rsidRDefault="00F9262C" w:rsidP="00FB4562">
      <w:pPr>
        <w:spacing w:line="360" w:lineRule="auto"/>
        <w:jc w:val="both"/>
        <w:rPr>
          <w:b/>
          <w:lang w:val="sr-Cyrl-RS"/>
        </w:rPr>
      </w:pPr>
      <w:r>
        <w:rPr>
          <w:b/>
          <w:lang w:val="sr-Cyrl-RS"/>
        </w:rPr>
        <w:t>1.1.</w:t>
      </w:r>
      <w:r w:rsidR="00FB4562">
        <w:rPr>
          <w:b/>
          <w:lang w:val="sr-Cyrl-RS"/>
        </w:rPr>
        <w:t>Предмет извештавања</w:t>
      </w:r>
    </w:p>
    <w:p w:rsidR="00F559D1" w:rsidRDefault="00F559D1" w:rsidP="00FB4562">
      <w:pPr>
        <w:spacing w:line="360" w:lineRule="auto"/>
        <w:jc w:val="both"/>
        <w:rPr>
          <w:b/>
          <w:lang w:val="sr-Cyrl-RS"/>
        </w:rPr>
      </w:pPr>
    </w:p>
    <w:p w:rsidR="00FB4562" w:rsidRDefault="00F559D1" w:rsidP="00FB4562">
      <w:pPr>
        <w:spacing w:line="360" w:lineRule="auto"/>
        <w:jc w:val="both"/>
        <w:rPr>
          <w:lang w:val="sr-Cyrl-RS"/>
        </w:rPr>
      </w:pPr>
      <w:r>
        <w:rPr>
          <w:lang w:val="sr-Cyrl-RS"/>
        </w:rPr>
        <w:t xml:space="preserve">    </w:t>
      </w:r>
      <w:r w:rsidR="00F9262C">
        <w:rPr>
          <w:lang w:val="sr-Cyrl-RS"/>
        </w:rPr>
        <w:t>Предмет извештаја  Ц</w:t>
      </w:r>
      <w:r w:rsidR="00FB4562">
        <w:rPr>
          <w:lang w:val="sr-Cyrl-RS"/>
        </w:rPr>
        <w:t xml:space="preserve">ентра за социјални рад  „ Ужице“ ( у даљем тексту Центар) је у општем смислу преглед социјалне заштите у локалној заједници. У првом делу приказују се основна социо-економска обележја и показатељи друштвено-економске структуре града Ужица. </w:t>
      </w:r>
    </w:p>
    <w:p w:rsidR="00F559D1" w:rsidRDefault="00F559D1" w:rsidP="00FB4562">
      <w:pPr>
        <w:spacing w:line="360" w:lineRule="auto"/>
        <w:jc w:val="both"/>
        <w:rPr>
          <w:lang w:val="sr-Cyrl-RS"/>
        </w:rPr>
      </w:pPr>
    </w:p>
    <w:p w:rsidR="00F9262C" w:rsidRDefault="00F559D1" w:rsidP="00F559D1">
      <w:pPr>
        <w:spacing w:line="360" w:lineRule="auto"/>
        <w:jc w:val="both"/>
        <w:rPr>
          <w:b/>
          <w:lang w:val="sr-Cyrl-RS"/>
        </w:rPr>
      </w:pPr>
      <w:r>
        <w:rPr>
          <w:b/>
          <w:lang w:val="sr-Cyrl-RS"/>
        </w:rPr>
        <w:t>1.2.</w:t>
      </w:r>
      <w:r w:rsidR="00F9262C" w:rsidRPr="00F559D1">
        <w:rPr>
          <w:b/>
          <w:lang w:val="sr-Cyrl-RS"/>
        </w:rPr>
        <w:t>Основа</w:t>
      </w:r>
      <w:r w:rsidR="00FB4562" w:rsidRPr="00F559D1">
        <w:rPr>
          <w:b/>
          <w:lang w:val="sr-Cyrl-RS"/>
        </w:rPr>
        <w:t xml:space="preserve"> за израду овог извештаја </w:t>
      </w:r>
    </w:p>
    <w:p w:rsidR="00F559D1" w:rsidRPr="00F559D1" w:rsidRDefault="00F559D1" w:rsidP="00F559D1">
      <w:pPr>
        <w:spacing w:line="360" w:lineRule="auto"/>
        <w:jc w:val="both"/>
        <w:rPr>
          <w:lang w:val="sr-Cyrl-RS"/>
        </w:rPr>
      </w:pPr>
    </w:p>
    <w:p w:rsidR="00FB4562" w:rsidRPr="00F9262C" w:rsidRDefault="00F559D1" w:rsidP="00F9262C">
      <w:pPr>
        <w:spacing w:line="360" w:lineRule="auto"/>
        <w:jc w:val="both"/>
        <w:rPr>
          <w:lang w:val="sr-Cyrl-RS"/>
        </w:rPr>
      </w:pPr>
      <w:r>
        <w:rPr>
          <w:lang w:val="sr-Cyrl-RS"/>
        </w:rPr>
        <w:t xml:space="preserve">    </w:t>
      </w:r>
      <w:r w:rsidR="00F9262C">
        <w:rPr>
          <w:lang w:val="sr-Cyrl-RS"/>
        </w:rPr>
        <w:t xml:space="preserve">Основу за израду извештаја </w:t>
      </w:r>
      <w:r w:rsidR="00FB4562" w:rsidRPr="00F9262C">
        <w:rPr>
          <w:lang w:val="sr-Cyrl-RS"/>
        </w:rPr>
        <w:t>чи</w:t>
      </w:r>
      <w:r w:rsidR="00F9262C">
        <w:rPr>
          <w:lang w:val="sr-Cyrl-RS"/>
        </w:rPr>
        <w:t>не статистичи подаци преуз</w:t>
      </w:r>
      <w:r w:rsidR="00F9262C" w:rsidRPr="00F9262C">
        <w:rPr>
          <w:lang w:val="sr-Cyrl-RS"/>
        </w:rPr>
        <w:t>ети из</w:t>
      </w:r>
      <w:r w:rsidR="00FB4562" w:rsidRPr="00F9262C">
        <w:rPr>
          <w:lang w:val="sr-Cyrl-RS"/>
        </w:rPr>
        <w:t xml:space="preserve"> публикација и објава Републичког завода за статистику, информације које су доставиле релевантне институције, </w:t>
      </w:r>
      <w:r w:rsidR="00FB4562" w:rsidRPr="00F9262C">
        <w:rPr>
          <w:lang w:val="sr-Cyrl-RS"/>
        </w:rPr>
        <w:lastRenderedPageBreak/>
        <w:t>подаци из базе података Центра и интерне евиденције ( Регистар,књиге старатељства,  евиденције водитеља случаја, руководилаца и супервизора).</w:t>
      </w:r>
    </w:p>
    <w:p w:rsidR="00FB4562" w:rsidRDefault="00F559D1" w:rsidP="00FB4562">
      <w:pPr>
        <w:spacing w:line="360" w:lineRule="auto"/>
        <w:jc w:val="both"/>
        <w:rPr>
          <w:lang w:val="sr-Cyrl-RS"/>
        </w:rPr>
      </w:pPr>
      <w:r>
        <w:rPr>
          <w:lang w:val="sr-Cyrl-RS"/>
        </w:rPr>
        <w:t xml:space="preserve">   </w:t>
      </w:r>
      <w:r w:rsidR="00FB4562">
        <w:rPr>
          <w:lang w:val="sr-Cyrl-RS"/>
        </w:rPr>
        <w:t>Извештај је рађен по јединственом моделу Републичког завода за социјалну з</w:t>
      </w:r>
      <w:r w:rsidR="00CB0A3F">
        <w:rPr>
          <w:lang w:val="sr-Cyrl-RS"/>
        </w:rPr>
        <w:t>аштиту и користиће се за анали6у и објед</w:t>
      </w:r>
      <w:r w:rsidR="00FB4562">
        <w:rPr>
          <w:lang w:val="sr-Cyrl-RS"/>
        </w:rPr>
        <w:t xml:space="preserve">ињавање података на републичком нивоу. Налазиће се за званичном сајту Центра и биће доступан свим заинтересованим субјектима. </w:t>
      </w:r>
    </w:p>
    <w:p w:rsidR="00FB4562" w:rsidRDefault="00FB4562" w:rsidP="00FB4562">
      <w:pPr>
        <w:spacing w:line="360" w:lineRule="auto"/>
        <w:jc w:val="both"/>
        <w:rPr>
          <w:lang w:val="sr-Cyrl-RS"/>
        </w:rPr>
      </w:pPr>
      <w:r>
        <w:rPr>
          <w:lang w:val="sr-Cyrl-RS"/>
        </w:rPr>
        <w:t>Делатност и овлашћење Центра се остварује кроз примену Зак</w:t>
      </w:r>
      <w:r w:rsidR="007011DE">
        <w:rPr>
          <w:lang w:val="sr-Cyrl-RS"/>
        </w:rPr>
        <w:t>она, подзаконских аката, реализацијом програмских докумената којима се дефинишу  функције и поверевају задаци. Ниво права корисника одређен је финансирањем , које је двојако.</w:t>
      </w:r>
    </w:p>
    <w:p w:rsidR="007011DE" w:rsidRDefault="007011DE" w:rsidP="00FB4562">
      <w:pPr>
        <w:spacing w:line="360" w:lineRule="auto"/>
        <w:jc w:val="both"/>
        <w:rPr>
          <w:lang w:val="sr-Cyrl-RS"/>
        </w:rPr>
      </w:pPr>
    </w:p>
    <w:p w:rsidR="007011DE" w:rsidRPr="00F559D1" w:rsidRDefault="00E10B4C" w:rsidP="00E10B4C">
      <w:pPr>
        <w:pStyle w:val="ListParagraph"/>
        <w:spacing w:line="360" w:lineRule="auto"/>
        <w:jc w:val="center"/>
        <w:rPr>
          <w:b/>
          <w:lang w:val="sr-Cyrl-RS"/>
        </w:rPr>
      </w:pPr>
      <w:r>
        <w:rPr>
          <w:b/>
          <w:lang w:val="sr-Cyrl-RS"/>
        </w:rPr>
        <w:t>2.</w:t>
      </w:r>
      <w:r w:rsidR="007011DE" w:rsidRPr="00F559D1">
        <w:rPr>
          <w:b/>
          <w:lang w:val="sr-Cyrl-RS"/>
        </w:rPr>
        <w:t>ДЕЛАТНОСТ ЦЕНТРА ЗА СОЦИЈАЛНИ РАД</w:t>
      </w:r>
    </w:p>
    <w:p w:rsidR="007011DE" w:rsidRDefault="007011DE" w:rsidP="007011DE">
      <w:pPr>
        <w:spacing w:line="360" w:lineRule="auto"/>
        <w:rPr>
          <w:b/>
          <w:lang w:val="sr-Cyrl-RS"/>
        </w:rPr>
      </w:pPr>
    </w:p>
    <w:p w:rsidR="007011DE" w:rsidRDefault="007011DE" w:rsidP="000D68FA">
      <w:pPr>
        <w:spacing w:line="360" w:lineRule="auto"/>
        <w:jc w:val="both"/>
        <w:rPr>
          <w:lang w:val="sr-Cyrl-RS"/>
        </w:rPr>
      </w:pPr>
      <w:r w:rsidRPr="007011DE">
        <w:rPr>
          <w:lang w:val="sr-Cyrl-RS"/>
        </w:rPr>
        <w:t xml:space="preserve">    Центар доноси </w:t>
      </w:r>
      <w:r>
        <w:rPr>
          <w:lang w:val="sr-Cyrl-RS"/>
        </w:rPr>
        <w:t xml:space="preserve">одлуке о остваривању права корисника и пружа услуге корисницима у складу са Законом и прописа донетих на основи закона. </w:t>
      </w:r>
    </w:p>
    <w:p w:rsidR="007011DE" w:rsidRDefault="007011DE" w:rsidP="000D68FA">
      <w:pPr>
        <w:spacing w:line="360" w:lineRule="auto"/>
        <w:jc w:val="both"/>
        <w:rPr>
          <w:lang w:val="sr-Cyrl-RS"/>
        </w:rPr>
      </w:pPr>
      <w:r>
        <w:rPr>
          <w:lang w:val="sr-Cyrl-RS"/>
        </w:rPr>
        <w:t>У вршењу јавних овлашћења, центар, као установа социјалне заштите и као орган старатељства , поступа у складу са нормативима и стандардима утврђеним Правилником о организацији</w:t>
      </w:r>
      <w:r w:rsidR="000D68FA">
        <w:rPr>
          <w:lang w:val="sr-Cyrl-RS"/>
        </w:rPr>
        <w:t xml:space="preserve">, нормативима и стандардима рада центара за социјални рад. </w:t>
      </w:r>
    </w:p>
    <w:p w:rsidR="000D68FA" w:rsidRDefault="000D68FA" w:rsidP="000D68FA">
      <w:pPr>
        <w:spacing w:line="360" w:lineRule="auto"/>
        <w:jc w:val="both"/>
        <w:rPr>
          <w:lang w:val="sr-Cyrl-RS"/>
        </w:rPr>
      </w:pPr>
      <w:r>
        <w:rPr>
          <w:lang w:val="sr-Cyrl-RS"/>
        </w:rPr>
        <w:t>У вршењу других послова утврђених законом, Центар поступа по стандардима и нормативима које утврђује надлежни орган јединице локалне самоуправе.</w:t>
      </w:r>
    </w:p>
    <w:p w:rsidR="000D68FA" w:rsidRDefault="000D68FA" w:rsidP="000D68FA">
      <w:pPr>
        <w:spacing w:line="360" w:lineRule="auto"/>
        <w:jc w:val="both"/>
        <w:rPr>
          <w:lang w:val="sr-Cyrl-RS"/>
        </w:rPr>
      </w:pPr>
      <w:r>
        <w:rPr>
          <w:lang w:val="sr-Cyrl-RS"/>
        </w:rPr>
        <w:t xml:space="preserve">      У вршењу јавних овлашћења Центар , у складу са Законом, одлучује о:</w:t>
      </w:r>
    </w:p>
    <w:p w:rsidR="000D68FA" w:rsidRDefault="000D68FA" w:rsidP="0088209E">
      <w:pPr>
        <w:pStyle w:val="ListParagraph"/>
        <w:numPr>
          <w:ilvl w:val="0"/>
          <w:numId w:val="1"/>
        </w:numPr>
        <w:spacing w:line="360" w:lineRule="auto"/>
        <w:jc w:val="both"/>
        <w:rPr>
          <w:lang w:val="sr-Cyrl-RS"/>
        </w:rPr>
      </w:pPr>
      <w:r>
        <w:rPr>
          <w:lang w:val="sr-Cyrl-RS"/>
        </w:rPr>
        <w:t>Остваривању права на материјално обезбеђење;</w:t>
      </w:r>
    </w:p>
    <w:p w:rsidR="000D68FA" w:rsidRDefault="000D68FA" w:rsidP="0088209E">
      <w:pPr>
        <w:pStyle w:val="ListParagraph"/>
        <w:numPr>
          <w:ilvl w:val="0"/>
          <w:numId w:val="1"/>
        </w:numPr>
        <w:spacing w:line="360" w:lineRule="auto"/>
        <w:jc w:val="both"/>
        <w:rPr>
          <w:lang w:val="sr-Cyrl-RS"/>
        </w:rPr>
      </w:pPr>
      <w:r>
        <w:rPr>
          <w:lang w:val="sr-Cyrl-RS"/>
        </w:rPr>
        <w:t>Остваривању права на додатак за помоћ и негу другог лица;</w:t>
      </w:r>
    </w:p>
    <w:p w:rsidR="000D68FA" w:rsidRDefault="000D68FA" w:rsidP="0088209E">
      <w:pPr>
        <w:pStyle w:val="ListParagraph"/>
        <w:numPr>
          <w:ilvl w:val="0"/>
          <w:numId w:val="1"/>
        </w:numPr>
        <w:spacing w:line="360" w:lineRule="auto"/>
        <w:jc w:val="both"/>
        <w:rPr>
          <w:lang w:val="sr-Cyrl-RS"/>
        </w:rPr>
      </w:pPr>
      <w:r>
        <w:rPr>
          <w:lang w:val="sr-Cyrl-RS"/>
        </w:rPr>
        <w:t>Остваривању права на помоћ за оспособљавање за рад;</w:t>
      </w:r>
    </w:p>
    <w:p w:rsidR="000D68FA" w:rsidRDefault="000D68FA" w:rsidP="0088209E">
      <w:pPr>
        <w:pStyle w:val="ListParagraph"/>
        <w:numPr>
          <w:ilvl w:val="0"/>
          <w:numId w:val="1"/>
        </w:numPr>
        <w:spacing w:line="360" w:lineRule="auto"/>
        <w:jc w:val="both"/>
        <w:rPr>
          <w:lang w:val="sr-Cyrl-RS"/>
        </w:rPr>
      </w:pPr>
      <w:r>
        <w:rPr>
          <w:lang w:val="sr-Cyrl-RS"/>
        </w:rPr>
        <w:t>Остваривању права на смештај у установу социјалне заштите;</w:t>
      </w:r>
    </w:p>
    <w:p w:rsidR="000D68FA" w:rsidRDefault="000D68FA" w:rsidP="0088209E">
      <w:pPr>
        <w:pStyle w:val="ListParagraph"/>
        <w:numPr>
          <w:ilvl w:val="0"/>
          <w:numId w:val="1"/>
        </w:numPr>
        <w:spacing w:line="360" w:lineRule="auto"/>
        <w:jc w:val="both"/>
        <w:rPr>
          <w:lang w:val="sr-Cyrl-RS"/>
        </w:rPr>
      </w:pPr>
      <w:r>
        <w:rPr>
          <w:lang w:val="sr-Cyrl-RS"/>
        </w:rPr>
        <w:t>Остваривање права на смештај одраслог лица у другу породицу;</w:t>
      </w:r>
    </w:p>
    <w:p w:rsidR="000D68FA" w:rsidRDefault="000D68FA" w:rsidP="0088209E">
      <w:pPr>
        <w:pStyle w:val="ListParagraph"/>
        <w:numPr>
          <w:ilvl w:val="0"/>
          <w:numId w:val="1"/>
        </w:numPr>
        <w:spacing w:line="360" w:lineRule="auto"/>
        <w:jc w:val="both"/>
        <w:rPr>
          <w:lang w:val="sr-Cyrl-RS"/>
        </w:rPr>
      </w:pPr>
      <w:r>
        <w:rPr>
          <w:lang w:val="sr-Cyrl-RS"/>
        </w:rPr>
        <w:t>Хранитељству;</w:t>
      </w:r>
    </w:p>
    <w:p w:rsidR="000D68FA" w:rsidRDefault="000D68FA" w:rsidP="0088209E">
      <w:pPr>
        <w:pStyle w:val="ListParagraph"/>
        <w:numPr>
          <w:ilvl w:val="0"/>
          <w:numId w:val="1"/>
        </w:numPr>
        <w:spacing w:line="360" w:lineRule="auto"/>
        <w:jc w:val="both"/>
        <w:rPr>
          <w:lang w:val="sr-Cyrl-RS"/>
        </w:rPr>
      </w:pPr>
      <w:r>
        <w:rPr>
          <w:lang w:val="sr-Cyrl-RS"/>
        </w:rPr>
        <w:t>Усвојењу;</w:t>
      </w:r>
    </w:p>
    <w:p w:rsidR="000D68FA" w:rsidRDefault="000D68FA" w:rsidP="0088209E">
      <w:pPr>
        <w:pStyle w:val="ListParagraph"/>
        <w:numPr>
          <w:ilvl w:val="0"/>
          <w:numId w:val="1"/>
        </w:numPr>
        <w:spacing w:line="360" w:lineRule="auto"/>
        <w:jc w:val="both"/>
        <w:rPr>
          <w:lang w:val="sr-Cyrl-RS"/>
        </w:rPr>
      </w:pPr>
      <w:r>
        <w:rPr>
          <w:lang w:val="sr-Cyrl-RS"/>
        </w:rPr>
        <w:t>Старатељству;</w:t>
      </w:r>
    </w:p>
    <w:p w:rsidR="000D68FA" w:rsidRDefault="000D68FA" w:rsidP="0088209E">
      <w:pPr>
        <w:pStyle w:val="ListParagraph"/>
        <w:numPr>
          <w:ilvl w:val="0"/>
          <w:numId w:val="1"/>
        </w:numPr>
        <w:spacing w:line="360" w:lineRule="auto"/>
        <w:jc w:val="both"/>
        <w:rPr>
          <w:lang w:val="sr-Cyrl-RS"/>
        </w:rPr>
      </w:pPr>
      <w:r>
        <w:rPr>
          <w:lang w:val="sr-Cyrl-RS"/>
        </w:rPr>
        <w:t>Одређивању и промени личног имена детета;</w:t>
      </w:r>
    </w:p>
    <w:p w:rsidR="000D68FA" w:rsidRDefault="000D68FA" w:rsidP="0088209E">
      <w:pPr>
        <w:pStyle w:val="ListParagraph"/>
        <w:numPr>
          <w:ilvl w:val="0"/>
          <w:numId w:val="1"/>
        </w:numPr>
        <w:spacing w:line="360" w:lineRule="auto"/>
        <w:jc w:val="both"/>
        <w:rPr>
          <w:lang w:val="sr-Cyrl-RS"/>
        </w:rPr>
      </w:pPr>
      <w:r>
        <w:rPr>
          <w:lang w:val="sr-Cyrl-RS"/>
        </w:rPr>
        <w:t>Мерама пренвентивног надзора над вршењем родитељског права;</w:t>
      </w:r>
    </w:p>
    <w:p w:rsidR="000D68FA" w:rsidRDefault="000D68FA" w:rsidP="0088209E">
      <w:pPr>
        <w:pStyle w:val="ListParagraph"/>
        <w:numPr>
          <w:ilvl w:val="0"/>
          <w:numId w:val="1"/>
        </w:numPr>
        <w:spacing w:line="360" w:lineRule="auto"/>
        <w:jc w:val="both"/>
        <w:rPr>
          <w:lang w:val="sr-Cyrl-RS"/>
        </w:rPr>
      </w:pPr>
      <w:r>
        <w:rPr>
          <w:lang w:val="sr-Cyrl-RS"/>
        </w:rPr>
        <w:t>Мерама корективног надѕора над вршењем родитељског права.</w:t>
      </w:r>
    </w:p>
    <w:p w:rsidR="000D68FA" w:rsidRDefault="000D68FA" w:rsidP="000D68FA">
      <w:pPr>
        <w:spacing w:line="360" w:lineRule="auto"/>
        <w:rPr>
          <w:lang w:val="sr-Cyrl-RS"/>
        </w:rPr>
      </w:pPr>
    </w:p>
    <w:p w:rsidR="00FB4562" w:rsidRDefault="00D72C1F" w:rsidP="000D68FA">
      <w:pPr>
        <w:spacing w:line="360" w:lineRule="auto"/>
        <w:jc w:val="both"/>
        <w:rPr>
          <w:lang w:val="sr-Cyrl-RS"/>
        </w:rPr>
      </w:pPr>
      <w:r w:rsidRPr="00D72C1F">
        <w:rPr>
          <w:lang w:val="sr-Cyrl-RS"/>
        </w:rPr>
        <w:lastRenderedPageBreak/>
        <w:t xml:space="preserve">У </w:t>
      </w:r>
      <w:r>
        <w:rPr>
          <w:lang w:val="sr-Cyrl-RS"/>
        </w:rPr>
        <w:t xml:space="preserve"> вршењу јавних овлашћења Центар, у складу са Законом, обавља следеће послове:</w:t>
      </w:r>
    </w:p>
    <w:p w:rsidR="00D72C1F" w:rsidRDefault="00D72C1F" w:rsidP="0088209E">
      <w:pPr>
        <w:pStyle w:val="ListParagraph"/>
        <w:numPr>
          <w:ilvl w:val="0"/>
          <w:numId w:val="2"/>
        </w:numPr>
        <w:spacing w:line="360" w:lineRule="auto"/>
        <w:jc w:val="both"/>
        <w:rPr>
          <w:lang w:val="sr-Cyrl-RS"/>
        </w:rPr>
      </w:pPr>
      <w:r>
        <w:rPr>
          <w:lang w:val="sr-Cyrl-RS"/>
        </w:rPr>
        <w:t>Спроводи поступак посредовања- медијације у породичним односима ( мирење и нагодба) ;</w:t>
      </w:r>
    </w:p>
    <w:p w:rsidR="00D72C1F" w:rsidRDefault="00D72C1F" w:rsidP="0088209E">
      <w:pPr>
        <w:pStyle w:val="ListParagraph"/>
        <w:numPr>
          <w:ilvl w:val="0"/>
          <w:numId w:val="2"/>
        </w:numPr>
        <w:spacing w:line="360" w:lineRule="auto"/>
        <w:jc w:val="both"/>
        <w:rPr>
          <w:lang w:val="sr-Cyrl-RS"/>
        </w:rPr>
      </w:pPr>
      <w:r>
        <w:rPr>
          <w:lang w:val="sr-Cyrl-RS"/>
        </w:rPr>
        <w:t>Доставља налаз и стручно мишљење, на захтев суда, у парницама у којима се одлучује о заштоти права детета или о вршењу, односно лишењу родитељског права;</w:t>
      </w:r>
    </w:p>
    <w:p w:rsidR="00D72C1F" w:rsidRDefault="0048086B" w:rsidP="0088209E">
      <w:pPr>
        <w:pStyle w:val="ListParagraph"/>
        <w:numPr>
          <w:ilvl w:val="0"/>
          <w:numId w:val="2"/>
        </w:numPr>
        <w:spacing w:line="360" w:lineRule="auto"/>
        <w:jc w:val="both"/>
        <w:rPr>
          <w:lang w:val="sr-Cyrl-RS"/>
        </w:rPr>
      </w:pPr>
      <w:r>
        <w:rPr>
          <w:lang w:val="sr-Cyrl-RS"/>
        </w:rPr>
        <w:t>Доставља, на захтев суда, мишљење о сврсисходности мере заштите од насиља у породици коју је тражио други овлашћени тужилац;</w:t>
      </w:r>
    </w:p>
    <w:p w:rsidR="0048086B" w:rsidRDefault="0048086B" w:rsidP="0088209E">
      <w:pPr>
        <w:pStyle w:val="ListParagraph"/>
        <w:numPr>
          <w:ilvl w:val="0"/>
          <w:numId w:val="2"/>
        </w:numPr>
        <w:spacing w:line="360" w:lineRule="auto"/>
        <w:jc w:val="both"/>
        <w:rPr>
          <w:lang w:val="sr-Cyrl-RS"/>
        </w:rPr>
      </w:pPr>
      <w:r>
        <w:rPr>
          <w:lang w:val="sr-Cyrl-RS"/>
        </w:rPr>
        <w:t>Пружа помоћ у прибављању доказа суду пред којим се води поступак у спору за заштиту од насиља у породици;</w:t>
      </w:r>
    </w:p>
    <w:p w:rsidR="0048086B" w:rsidRDefault="0048086B" w:rsidP="0088209E">
      <w:pPr>
        <w:pStyle w:val="ListParagraph"/>
        <w:numPr>
          <w:ilvl w:val="0"/>
          <w:numId w:val="2"/>
        </w:numPr>
        <w:spacing w:line="360" w:lineRule="auto"/>
        <w:jc w:val="both"/>
        <w:rPr>
          <w:lang w:val="sr-Cyrl-RS"/>
        </w:rPr>
      </w:pPr>
      <w:r>
        <w:rPr>
          <w:lang w:val="sr-Cyrl-RS"/>
        </w:rPr>
        <w:t>Спроводи поступак процене опште подобности хранитеља, усвојитеља и старатеља;</w:t>
      </w:r>
    </w:p>
    <w:p w:rsidR="0048086B" w:rsidRDefault="0048086B" w:rsidP="0088209E">
      <w:pPr>
        <w:pStyle w:val="ListParagraph"/>
        <w:numPr>
          <w:ilvl w:val="0"/>
          <w:numId w:val="2"/>
        </w:numPr>
        <w:spacing w:line="360" w:lineRule="auto"/>
        <w:jc w:val="both"/>
        <w:rPr>
          <w:lang w:val="sr-Cyrl-RS"/>
        </w:rPr>
      </w:pPr>
      <w:r>
        <w:rPr>
          <w:lang w:val="sr-Cyrl-RS"/>
        </w:rPr>
        <w:t>Врши попис и процену имовине лица под старатељством;</w:t>
      </w:r>
    </w:p>
    <w:p w:rsidR="0048086B" w:rsidRDefault="0048086B" w:rsidP="0088209E">
      <w:pPr>
        <w:pStyle w:val="ListParagraph"/>
        <w:numPr>
          <w:ilvl w:val="0"/>
          <w:numId w:val="2"/>
        </w:numPr>
        <w:spacing w:line="360" w:lineRule="auto"/>
        <w:jc w:val="both"/>
        <w:rPr>
          <w:lang w:val="sr-Cyrl-RS"/>
        </w:rPr>
      </w:pPr>
      <w:r>
        <w:rPr>
          <w:lang w:val="sr-Cyrl-RS"/>
        </w:rPr>
        <w:t>Сарађује са јавним тужиоцем, односно судијом за малолетнике у избору и примени васпитних мера;</w:t>
      </w:r>
    </w:p>
    <w:p w:rsidR="0048086B" w:rsidRDefault="0048086B" w:rsidP="0088209E">
      <w:pPr>
        <w:pStyle w:val="ListParagraph"/>
        <w:numPr>
          <w:ilvl w:val="0"/>
          <w:numId w:val="2"/>
        </w:numPr>
        <w:spacing w:line="360" w:lineRule="auto"/>
        <w:jc w:val="both"/>
        <w:rPr>
          <w:lang w:val="sr-Cyrl-RS"/>
        </w:rPr>
      </w:pPr>
      <w:r>
        <w:rPr>
          <w:lang w:val="sr-Cyrl-RS"/>
        </w:rPr>
        <w:t>Спроводи медијацију између малолетмог учиниоца и жртве кривичног дела;</w:t>
      </w:r>
    </w:p>
    <w:p w:rsidR="0048086B" w:rsidRDefault="0048086B" w:rsidP="0088209E">
      <w:pPr>
        <w:pStyle w:val="ListParagraph"/>
        <w:numPr>
          <w:ilvl w:val="0"/>
          <w:numId w:val="2"/>
        </w:numPr>
        <w:spacing w:line="360" w:lineRule="auto"/>
        <w:jc w:val="both"/>
        <w:rPr>
          <w:lang w:val="sr-Cyrl-RS"/>
        </w:rPr>
      </w:pPr>
      <w:r>
        <w:rPr>
          <w:lang w:val="sr-Cyrl-RS"/>
        </w:rPr>
        <w:t>Подноси извештај о испуњењу васпитног налога јавном тужиоцу, односно судији за малолетнике;</w:t>
      </w:r>
    </w:p>
    <w:p w:rsidR="0048086B" w:rsidRDefault="0048086B" w:rsidP="0088209E">
      <w:pPr>
        <w:pStyle w:val="ListParagraph"/>
        <w:numPr>
          <w:ilvl w:val="0"/>
          <w:numId w:val="2"/>
        </w:numPr>
        <w:spacing w:line="360" w:lineRule="auto"/>
        <w:jc w:val="both"/>
        <w:rPr>
          <w:lang w:val="sr-Cyrl-RS"/>
        </w:rPr>
      </w:pPr>
      <w:r>
        <w:rPr>
          <w:lang w:val="sr-Cyrl-RS"/>
        </w:rPr>
        <w:t>Присуствује, по одобрењу суда, радњама у припремном поступку против малолетног учиниоцима кривичног дела ( саслушање малолетног учиниоца кривичног дела, саслушање других лица), ставља предлоге и упућује питања лицима која се саслушавају;</w:t>
      </w:r>
    </w:p>
    <w:p w:rsidR="0048086B" w:rsidRDefault="0048086B" w:rsidP="0088209E">
      <w:pPr>
        <w:pStyle w:val="ListParagraph"/>
        <w:numPr>
          <w:ilvl w:val="0"/>
          <w:numId w:val="2"/>
        </w:numPr>
        <w:spacing w:line="360" w:lineRule="auto"/>
        <w:jc w:val="both"/>
        <w:rPr>
          <w:lang w:val="sr-Cyrl-RS"/>
        </w:rPr>
      </w:pPr>
      <w:r>
        <w:rPr>
          <w:lang w:val="sr-Cyrl-RS"/>
        </w:rPr>
        <w:t>Доставља мишљење судуд пред којим се води кривични поступак против малолетника у погледу чињеница које се односе на узраст малолетника, чињеница потребних за оцену његове зрелости, испитује средину у којој и прилике под којима малолетник живи и друге околности које се тичу његове личности и понашања</w:t>
      </w:r>
    </w:p>
    <w:p w:rsidR="00D434F3" w:rsidRDefault="00D434F3" w:rsidP="0088209E">
      <w:pPr>
        <w:pStyle w:val="ListParagraph"/>
        <w:numPr>
          <w:ilvl w:val="0"/>
          <w:numId w:val="2"/>
        </w:numPr>
        <w:spacing w:line="360" w:lineRule="auto"/>
        <w:jc w:val="both"/>
        <w:rPr>
          <w:lang w:val="sr-Cyrl-RS"/>
        </w:rPr>
      </w:pPr>
      <w:r>
        <w:rPr>
          <w:lang w:val="sr-Cyrl-RS"/>
        </w:rPr>
        <w:t>Присуствује седници већа за малолетнике и главном пр</w:t>
      </w:r>
      <w:r w:rsidR="00C21626">
        <w:rPr>
          <w:lang w:val="sr-Cyrl-RS"/>
        </w:rPr>
        <w:t>претресу у кривичном поступку против малолетног учиниоца кривичног дела;</w:t>
      </w:r>
    </w:p>
    <w:p w:rsidR="00C21626" w:rsidRDefault="00C21626" w:rsidP="0088209E">
      <w:pPr>
        <w:pStyle w:val="ListParagraph"/>
        <w:numPr>
          <w:ilvl w:val="0"/>
          <w:numId w:val="2"/>
        </w:numPr>
        <w:spacing w:line="360" w:lineRule="auto"/>
        <w:jc w:val="both"/>
        <w:rPr>
          <w:lang w:val="sr-Cyrl-RS"/>
        </w:rPr>
      </w:pPr>
      <w:r>
        <w:rPr>
          <w:lang w:val="sr-Cyrl-RS"/>
        </w:rPr>
        <w:t>Обавештава суд надлежан за извршење заводске васпитне мере и орган унутрашњих послова када извршење мере не може да започне или да се настави због одбијања или бекства малолетника;</w:t>
      </w:r>
    </w:p>
    <w:p w:rsidR="00C21626" w:rsidRDefault="00E04C17" w:rsidP="0088209E">
      <w:pPr>
        <w:pStyle w:val="ListParagraph"/>
        <w:numPr>
          <w:ilvl w:val="0"/>
          <w:numId w:val="2"/>
        </w:numPr>
        <w:spacing w:line="360" w:lineRule="auto"/>
        <w:jc w:val="both"/>
        <w:rPr>
          <w:lang w:val="sr-Cyrl-RS"/>
        </w:rPr>
      </w:pPr>
      <w:r>
        <w:rPr>
          <w:lang w:val="sr-Cyrl-RS"/>
        </w:rPr>
        <w:t>Стара се о извршењу васпитних мера посебних обавеза;</w:t>
      </w:r>
    </w:p>
    <w:p w:rsidR="00E04C17" w:rsidRDefault="00E04C17" w:rsidP="0088209E">
      <w:pPr>
        <w:pStyle w:val="ListParagraph"/>
        <w:numPr>
          <w:ilvl w:val="0"/>
          <w:numId w:val="2"/>
        </w:numPr>
        <w:spacing w:line="360" w:lineRule="auto"/>
        <w:jc w:val="both"/>
        <w:rPr>
          <w:lang w:val="sr-Cyrl-RS"/>
        </w:rPr>
      </w:pPr>
      <w:r>
        <w:rPr>
          <w:lang w:val="sr-Cyrl-RS"/>
        </w:rPr>
        <w:lastRenderedPageBreak/>
        <w:t>Проверава извршење васпитне мере појачаног надзора у другој породици и указује помоћ породици у коју је малолетник смештен;</w:t>
      </w:r>
    </w:p>
    <w:p w:rsidR="00E04C17" w:rsidRDefault="00E04C17" w:rsidP="0088209E">
      <w:pPr>
        <w:pStyle w:val="ListParagraph"/>
        <w:numPr>
          <w:ilvl w:val="0"/>
          <w:numId w:val="2"/>
        </w:numPr>
        <w:spacing w:line="360" w:lineRule="auto"/>
        <w:jc w:val="both"/>
        <w:rPr>
          <w:lang w:val="sr-Cyrl-RS"/>
        </w:rPr>
      </w:pPr>
      <w:r>
        <w:rPr>
          <w:lang w:val="sr-Cyrl-RS"/>
        </w:rPr>
        <w:t>Спроводи васпитну меру појачаног надзора од стране органа старатељства тако што се брине о школовању малолетника, његовом запослењу, одвајању из средине која на њега штетно утиче, потребном лечењу и сређивању 0прилика у којима живи;</w:t>
      </w:r>
    </w:p>
    <w:p w:rsidR="00E04C17" w:rsidRDefault="00E04C17" w:rsidP="0088209E">
      <w:pPr>
        <w:pStyle w:val="ListParagraph"/>
        <w:numPr>
          <w:ilvl w:val="0"/>
          <w:numId w:val="2"/>
        </w:numPr>
        <w:spacing w:line="360" w:lineRule="auto"/>
        <w:jc w:val="both"/>
        <w:rPr>
          <w:lang w:val="sr-Cyrl-RS"/>
        </w:rPr>
      </w:pPr>
      <w:r>
        <w:rPr>
          <w:lang w:val="sr-Cyrl-RS"/>
        </w:rPr>
        <w:t>Стара се о иѕвршењу васпитне мере појачаног надзора уз обавезу дневног боравка у установи за васпитавање и образовање малолетника;</w:t>
      </w:r>
    </w:p>
    <w:p w:rsidR="00E04C17" w:rsidRDefault="00E04C17" w:rsidP="0088209E">
      <w:pPr>
        <w:pStyle w:val="ListParagraph"/>
        <w:numPr>
          <w:ilvl w:val="0"/>
          <w:numId w:val="2"/>
        </w:numPr>
        <w:spacing w:line="360" w:lineRule="auto"/>
        <w:jc w:val="both"/>
        <w:rPr>
          <w:lang w:val="sr-Cyrl-RS"/>
        </w:rPr>
      </w:pPr>
      <w:r>
        <w:rPr>
          <w:lang w:val="sr-Cyrl-RS"/>
        </w:rPr>
        <w:t>Доставља суду и јавном тужиоцу за малолетнике извештај о току извршења васпитних мерта о чијем се извршењу стара;</w:t>
      </w:r>
    </w:p>
    <w:p w:rsidR="00E04C17" w:rsidRDefault="00E04C17" w:rsidP="0088209E">
      <w:pPr>
        <w:pStyle w:val="ListParagraph"/>
        <w:numPr>
          <w:ilvl w:val="0"/>
          <w:numId w:val="2"/>
        </w:numPr>
        <w:spacing w:line="360" w:lineRule="auto"/>
        <w:jc w:val="both"/>
        <w:rPr>
          <w:lang w:val="sr-Cyrl-RS"/>
        </w:rPr>
      </w:pPr>
      <w:r>
        <w:rPr>
          <w:lang w:val="sr-Cyrl-RS"/>
        </w:rPr>
        <w:t>Обавља друге послове утврђене законом.</w:t>
      </w:r>
    </w:p>
    <w:p w:rsidR="00E04C17" w:rsidRDefault="00E04C17" w:rsidP="00E04C17">
      <w:pPr>
        <w:spacing w:line="360" w:lineRule="auto"/>
        <w:jc w:val="both"/>
        <w:rPr>
          <w:lang w:val="sr-Cyrl-RS"/>
        </w:rPr>
      </w:pPr>
      <w:r>
        <w:rPr>
          <w:lang w:val="sr-Cyrl-RS"/>
        </w:rPr>
        <w:t xml:space="preserve">     Центар у вршењу јавних овлашћења пружа услуге социјалниг рада и покреће судске поступке када је законом за то овлашћен.</w:t>
      </w:r>
    </w:p>
    <w:p w:rsidR="00E04C17" w:rsidRDefault="00E04C17" w:rsidP="00E04C17">
      <w:pPr>
        <w:spacing w:line="360" w:lineRule="auto"/>
        <w:jc w:val="both"/>
        <w:rPr>
          <w:lang w:val="sr-Cyrl-RS"/>
        </w:rPr>
      </w:pPr>
      <w:r>
        <w:rPr>
          <w:lang w:val="sr-Cyrl-RS"/>
        </w:rPr>
        <w:t xml:space="preserve">    Центар обавља послове из Одлуке о правима грађана из области социјалне заштите на територији града Ужица, за која је град одредио надлежност  центра ( Помоћ у кући, Социјално становање, Једнократне новчане помоћи  и др.).</w:t>
      </w:r>
    </w:p>
    <w:p w:rsidR="00E04C17" w:rsidRDefault="00E04C17" w:rsidP="00E04C17">
      <w:pPr>
        <w:spacing w:line="360" w:lineRule="auto"/>
        <w:jc w:val="both"/>
        <w:rPr>
          <w:lang w:val="sr-Cyrl-RS"/>
        </w:rPr>
      </w:pPr>
      <w:r>
        <w:rPr>
          <w:lang w:val="sr-Cyrl-RS"/>
        </w:rPr>
        <w:t xml:space="preserve">      У Центру је организовано пасивно дежурство и 24- часовна доступност свих услуга према препорукама Министарства. Током 2021. године стручни радници који су били ангажовани пружали су психо-социјалну и материјалну</w:t>
      </w:r>
      <w:r w:rsidR="003F3A6F">
        <w:rPr>
          <w:lang w:val="sr-Cyrl-RS"/>
        </w:rPr>
        <w:t xml:space="preserve"> помоћ особама свих категорија које су се нашле у стању социјалне потреа у Ужицу ради обавештавања о одређеном догађају. Након тога радници ПУ су и писаним путем – службеном белешком обавештавали Стручне службе везане з6а одређени инцидентни догађај. Ангажовани стручни радници су имали пасивно дежурство 4 пута годишње у трајању од по 7 дана. Њихово ангажовање регулисано је Колективним уговором и Одлуком директора. </w:t>
      </w:r>
    </w:p>
    <w:p w:rsidR="00E10B4C" w:rsidRDefault="00E10B4C" w:rsidP="00E10B4C">
      <w:pPr>
        <w:spacing w:line="360" w:lineRule="auto"/>
        <w:ind w:left="360"/>
        <w:jc w:val="center"/>
        <w:rPr>
          <w:lang w:val="sr-Cyrl-RS"/>
        </w:rPr>
      </w:pPr>
    </w:p>
    <w:p w:rsidR="00E10B4C" w:rsidRDefault="00E10B4C" w:rsidP="00F0606A">
      <w:pPr>
        <w:spacing w:line="360" w:lineRule="auto"/>
        <w:ind w:left="360"/>
        <w:jc w:val="center"/>
        <w:rPr>
          <w:lang w:val="sr-Cyrl-RS"/>
        </w:rPr>
      </w:pPr>
    </w:p>
    <w:p w:rsidR="00C63072" w:rsidRPr="00E10B4C" w:rsidRDefault="00E10B4C" w:rsidP="00F0606A">
      <w:pPr>
        <w:spacing w:line="360" w:lineRule="auto"/>
        <w:jc w:val="center"/>
        <w:rPr>
          <w:b/>
          <w:lang w:val="sr-Cyrl-RS"/>
        </w:rPr>
      </w:pPr>
      <w:r>
        <w:rPr>
          <w:b/>
          <w:lang w:val="sr-Cyrl-RS"/>
        </w:rPr>
        <w:t>3.</w:t>
      </w:r>
      <w:r w:rsidR="00CB0A3F" w:rsidRPr="00E10B4C">
        <w:rPr>
          <w:b/>
          <w:lang w:val="sr-Cyrl-RS"/>
        </w:rPr>
        <w:t>ОСНОВНА СОЦИО-ЕКОНОМСКА ОБЕЛЕЖЈА ГРАДА УЖИЦА</w:t>
      </w:r>
    </w:p>
    <w:p w:rsidR="00F559D1" w:rsidRPr="00F559D1" w:rsidRDefault="00F559D1" w:rsidP="00F559D1">
      <w:pPr>
        <w:pStyle w:val="ListParagraph"/>
        <w:spacing w:line="360" w:lineRule="auto"/>
        <w:rPr>
          <w:b/>
          <w:sz w:val="28"/>
          <w:lang w:val="sr-Cyrl-RS"/>
        </w:rPr>
      </w:pPr>
    </w:p>
    <w:p w:rsidR="0000128A" w:rsidRPr="0000128A" w:rsidRDefault="00526F69" w:rsidP="00526F69">
      <w:pPr>
        <w:tabs>
          <w:tab w:val="left" w:pos="3210"/>
        </w:tabs>
        <w:spacing w:line="360" w:lineRule="auto"/>
        <w:jc w:val="both"/>
        <w:rPr>
          <w:rFonts w:eastAsia="Calibri"/>
          <w:bCs/>
          <w:lang w:val="sr-Cyrl-CS"/>
        </w:rPr>
      </w:pPr>
      <w:r>
        <w:rPr>
          <w:rFonts w:eastAsia="Calibri"/>
          <w:bCs/>
          <w:lang w:val="sr-Cyrl-CS"/>
        </w:rPr>
        <w:t xml:space="preserve">  </w:t>
      </w:r>
      <w:r w:rsidR="00F559D1">
        <w:rPr>
          <w:rFonts w:eastAsia="Calibri"/>
          <w:bCs/>
          <w:lang w:val="sr-Cyrl-CS"/>
        </w:rPr>
        <w:t xml:space="preserve"> </w:t>
      </w:r>
      <w:r>
        <w:rPr>
          <w:rFonts w:eastAsia="Calibri"/>
          <w:bCs/>
          <w:lang w:val="sr-Cyrl-CS"/>
        </w:rPr>
        <w:t xml:space="preserve"> </w:t>
      </w:r>
      <w:r w:rsidR="0000128A" w:rsidRPr="0000128A">
        <w:rPr>
          <w:rFonts w:eastAsia="Calibri"/>
          <w:bCs/>
          <w:lang w:val="sr-Cyrl-CS"/>
        </w:rPr>
        <w:t>Ужице је старо, како се претпоставља 20 векова. Под тим именом се први пут помиње 1329.године, мада неки историчари препознају Ужице у повељи византијског цара Василија</w:t>
      </w:r>
      <w:r w:rsidR="0000128A" w:rsidRPr="0000128A">
        <w:rPr>
          <w:rFonts w:eastAsia="Calibri"/>
          <w:bCs/>
          <w:lang w:val="hr-HR"/>
        </w:rPr>
        <w:t xml:space="preserve"> II</w:t>
      </w:r>
      <w:r w:rsidR="0000128A" w:rsidRPr="0000128A">
        <w:rPr>
          <w:rFonts w:eastAsia="Calibri"/>
          <w:bCs/>
          <w:lang w:val="sr-Cyrl-CS"/>
        </w:rPr>
        <w:t>, из 1020.године, где се помиње под именом Омцон.</w:t>
      </w:r>
    </w:p>
    <w:p w:rsidR="0000128A" w:rsidRPr="0000128A" w:rsidRDefault="0000128A" w:rsidP="00526F69">
      <w:pPr>
        <w:tabs>
          <w:tab w:val="left" w:pos="3210"/>
        </w:tabs>
        <w:spacing w:line="360" w:lineRule="auto"/>
        <w:jc w:val="both"/>
        <w:rPr>
          <w:color w:val="000000"/>
          <w:lang w:val="hr-HR" w:eastAsia="x-none"/>
        </w:rPr>
      </w:pPr>
      <w:r w:rsidRPr="0000128A">
        <w:rPr>
          <w:color w:val="000000"/>
          <w:lang w:val="hr-HR" w:eastAsia="x-none"/>
        </w:rPr>
        <w:lastRenderedPageBreak/>
        <w:t xml:space="preserve">    </w:t>
      </w:r>
      <w:r w:rsidR="00F559D1">
        <w:rPr>
          <w:color w:val="000000"/>
          <w:lang w:val="sr-Cyrl-CS" w:eastAsia="x-none"/>
        </w:rPr>
        <w:t xml:space="preserve">  </w:t>
      </w:r>
      <w:r w:rsidRPr="0000128A">
        <w:rPr>
          <w:color w:val="000000"/>
          <w:lang w:val="hr-HR" w:eastAsia="x-none"/>
        </w:rPr>
        <w:t xml:space="preserve">Ужички крај, ужички регион или по садашњој територијалној подели Србије – Златиборски округ, налази се у југозападној Србији и заузима  11% њене територије.Чини га десет општина међу којима </w:t>
      </w:r>
      <w:r w:rsidRPr="0000128A">
        <w:rPr>
          <w:color w:val="000000"/>
          <w:lang w:val="sr-Cyrl-CS" w:eastAsia="x-none"/>
        </w:rPr>
        <w:t>град</w:t>
      </w:r>
      <w:r w:rsidRPr="0000128A">
        <w:rPr>
          <w:color w:val="000000"/>
          <w:lang w:val="hr-HR" w:eastAsia="x-none"/>
        </w:rPr>
        <w:t xml:space="preserve"> Ужиц</w:t>
      </w:r>
      <w:r w:rsidRPr="0000128A">
        <w:rPr>
          <w:color w:val="000000"/>
          <w:lang w:val="sr-Cyrl-CS" w:eastAsia="x-none"/>
        </w:rPr>
        <w:t>е</w:t>
      </w:r>
      <w:r w:rsidRPr="0000128A">
        <w:rPr>
          <w:color w:val="000000"/>
          <w:lang w:val="hr-HR" w:eastAsia="x-none"/>
        </w:rPr>
        <w:t xml:space="preserve"> чини економски, административни и културни центар.</w:t>
      </w:r>
      <w:r w:rsidRPr="0000128A">
        <w:rPr>
          <w:color w:val="000000"/>
          <w:lang w:val="sr-Cyrl-CS" w:eastAsia="x-none"/>
        </w:rPr>
        <w:t>Територија града Ужица има изузетан туристичко-географски положај. Преко његове територије воде важне саобраћајнице које повезују Србију са Републиком Српском и Црном Гором, као и магистрални путеви према Београду, Чачку и Нишу.Град</w:t>
      </w:r>
      <w:r w:rsidRPr="0000128A">
        <w:rPr>
          <w:color w:val="000000"/>
          <w:lang w:val="hr-HR" w:eastAsia="x-none"/>
        </w:rPr>
        <w:t xml:space="preserve"> Ужице заузима територију од 6</w:t>
      </w:r>
      <w:r w:rsidRPr="0000128A">
        <w:rPr>
          <w:color w:val="000000"/>
          <w:lang w:val="sr-Cyrl-CS" w:eastAsia="x-none"/>
        </w:rPr>
        <w:t>4</w:t>
      </w:r>
      <w:r w:rsidRPr="0000128A">
        <w:rPr>
          <w:color w:val="000000"/>
          <w:lang w:val="hr-HR" w:eastAsia="x-none"/>
        </w:rPr>
        <w:t>7 км квадратних са 4</w:t>
      </w:r>
      <w:r w:rsidRPr="0000128A">
        <w:rPr>
          <w:color w:val="000000"/>
          <w:lang w:val="sr-Cyrl-CS" w:eastAsia="x-none"/>
        </w:rPr>
        <w:t>0</w:t>
      </w:r>
      <w:r w:rsidRPr="0000128A">
        <w:rPr>
          <w:color w:val="000000"/>
          <w:lang w:val="hr-HR" w:eastAsia="x-none"/>
        </w:rPr>
        <w:t xml:space="preserve"> насељем.</w:t>
      </w:r>
    </w:p>
    <w:p w:rsidR="0000128A" w:rsidRPr="0000128A" w:rsidRDefault="0000128A" w:rsidP="00526F69">
      <w:pPr>
        <w:tabs>
          <w:tab w:val="left" w:pos="3210"/>
        </w:tabs>
        <w:spacing w:line="360" w:lineRule="auto"/>
        <w:jc w:val="both"/>
        <w:rPr>
          <w:b/>
          <w:bCs/>
          <w:color w:val="000000"/>
          <w:lang w:val="sr-Cyrl-CS" w:eastAsia="x-none"/>
        </w:rPr>
      </w:pPr>
    </w:p>
    <w:p w:rsidR="0000128A" w:rsidRPr="0000128A" w:rsidRDefault="0000128A" w:rsidP="0000128A">
      <w:pPr>
        <w:tabs>
          <w:tab w:val="left" w:pos="3210"/>
        </w:tabs>
        <w:jc w:val="both"/>
        <w:rPr>
          <w:b/>
          <w:bCs/>
          <w:color w:val="000000"/>
          <w:lang w:val="sr-Cyrl-CS" w:eastAsia="x-none"/>
        </w:rPr>
      </w:pPr>
    </w:p>
    <w:p w:rsidR="0000128A" w:rsidRPr="00F559D1" w:rsidRDefault="00F559D1" w:rsidP="0000128A">
      <w:pPr>
        <w:tabs>
          <w:tab w:val="left" w:pos="3210"/>
        </w:tabs>
        <w:spacing w:line="276" w:lineRule="auto"/>
        <w:jc w:val="both"/>
        <w:rPr>
          <w:rFonts w:eastAsia="Calibri"/>
          <w:b/>
          <w:lang w:val="en-US"/>
        </w:rPr>
      </w:pPr>
      <w:r>
        <w:rPr>
          <w:rFonts w:eastAsia="Calibri"/>
          <w:b/>
          <w:lang w:val="sr-Cyrl-CS"/>
        </w:rPr>
        <w:t>3.1. Б</w:t>
      </w:r>
      <w:r w:rsidRPr="00F559D1">
        <w:rPr>
          <w:rFonts w:eastAsia="Calibri"/>
          <w:b/>
          <w:lang w:val="sr-Cyrl-CS"/>
        </w:rPr>
        <w:t>рој ст</w:t>
      </w:r>
      <w:r w:rsidR="00617650">
        <w:rPr>
          <w:rFonts w:eastAsia="Calibri"/>
          <w:b/>
          <w:lang w:val="sr-Cyrl-CS"/>
        </w:rPr>
        <w:t xml:space="preserve">ановника </w:t>
      </w:r>
    </w:p>
    <w:p w:rsidR="0000128A" w:rsidRPr="0000128A" w:rsidRDefault="0000128A" w:rsidP="0000128A">
      <w:pPr>
        <w:tabs>
          <w:tab w:val="left" w:pos="3210"/>
        </w:tabs>
        <w:spacing w:line="276" w:lineRule="auto"/>
        <w:jc w:val="both"/>
        <w:rPr>
          <w:rFonts w:eastAsia="Calibri"/>
          <w:b/>
          <w:lang w:val="en-US"/>
        </w:rPr>
      </w:pPr>
      <w:r w:rsidRPr="0000128A">
        <w:rPr>
          <w:rFonts w:eastAsia="Calibri"/>
          <w:b/>
          <w:lang w:val="en-US"/>
        </w:rPr>
        <w:t xml:space="preserve">  </w:t>
      </w:r>
    </w:p>
    <w:p w:rsidR="0000128A" w:rsidRPr="00457FC4" w:rsidRDefault="0000128A" w:rsidP="00617650">
      <w:pPr>
        <w:shd w:val="clear" w:color="auto" w:fill="FFFFFF"/>
        <w:spacing w:before="100" w:beforeAutospacing="1" w:after="100" w:afterAutospacing="1" w:line="360" w:lineRule="auto"/>
        <w:jc w:val="both"/>
        <w:rPr>
          <w:lang w:val="en-US"/>
        </w:rPr>
      </w:pPr>
      <w:r w:rsidRPr="0000128A">
        <w:rPr>
          <w:color w:val="494949"/>
          <w:lang w:val="en-US"/>
        </w:rPr>
        <w:t xml:space="preserve">                 </w:t>
      </w:r>
      <w:r w:rsidRPr="00457FC4">
        <w:rPr>
          <w:lang w:val="en-US"/>
        </w:rPr>
        <w:t>Укупан број становника града Ужица износи 78.040, од тог броја 40.166 чине жене док 37.874 су мушкарци.</w:t>
      </w:r>
    </w:p>
    <w:p w:rsidR="0000128A" w:rsidRPr="00457FC4" w:rsidRDefault="0000128A" w:rsidP="00617650">
      <w:pPr>
        <w:shd w:val="clear" w:color="auto" w:fill="FFFFFF"/>
        <w:spacing w:before="100" w:beforeAutospacing="1" w:after="100" w:afterAutospacing="1" w:line="360" w:lineRule="auto"/>
        <w:jc w:val="both"/>
        <w:rPr>
          <w:lang w:val="en-US"/>
        </w:rPr>
      </w:pPr>
      <w:r w:rsidRPr="00457FC4">
        <w:rPr>
          <w:lang w:val="en-US"/>
        </w:rPr>
        <w:t>Од укупног броја становника 59.747 живи у Граду, док 18.293 у селима.</w:t>
      </w:r>
    </w:p>
    <w:p w:rsidR="0000128A" w:rsidRPr="00376304" w:rsidRDefault="0000128A" w:rsidP="00617650">
      <w:pPr>
        <w:shd w:val="clear" w:color="auto" w:fill="FFFFFF"/>
        <w:spacing w:before="100" w:beforeAutospacing="1" w:after="100" w:afterAutospacing="1" w:line="360" w:lineRule="auto"/>
        <w:jc w:val="both"/>
        <w:rPr>
          <w:lang w:val="sr-Cyrl-RS"/>
        </w:rPr>
      </w:pPr>
      <w:r w:rsidRPr="00457FC4">
        <w:rPr>
          <w:lang w:val="en-US"/>
        </w:rPr>
        <w:t xml:space="preserve">Просечна старост становништва </w:t>
      </w:r>
      <w:r w:rsidR="00376304">
        <w:rPr>
          <w:lang w:val="sr-Cyrl-RS"/>
        </w:rPr>
        <w:t xml:space="preserve">према подацима из 2020. године </w:t>
      </w:r>
      <w:r w:rsidRPr="00457FC4">
        <w:rPr>
          <w:lang w:val="en-US"/>
        </w:rPr>
        <w:t>износи 4</w:t>
      </w:r>
      <w:r w:rsidR="00376304">
        <w:rPr>
          <w:lang w:val="sr-Cyrl-CS"/>
        </w:rPr>
        <w:t>4,7</w:t>
      </w:r>
      <w:r w:rsidRPr="00457FC4">
        <w:rPr>
          <w:lang w:val="en-US"/>
        </w:rPr>
        <w:t xml:space="preserve"> година.</w:t>
      </w:r>
      <w:r w:rsidR="00376304">
        <w:rPr>
          <w:lang w:val="sr-Cyrl-RS"/>
        </w:rPr>
        <w:t xml:space="preserve">Просечна старост мушкараца је 43,4 а код жена 46 година. </w:t>
      </w:r>
    </w:p>
    <w:p w:rsidR="0000128A" w:rsidRPr="00457FC4" w:rsidRDefault="0000128A" w:rsidP="00617650">
      <w:pPr>
        <w:shd w:val="clear" w:color="auto" w:fill="FFFFFF"/>
        <w:spacing w:before="100" w:beforeAutospacing="1" w:after="100" w:afterAutospacing="1" w:line="360" w:lineRule="auto"/>
        <w:jc w:val="both"/>
        <w:rPr>
          <w:lang w:val="en-US"/>
        </w:rPr>
      </w:pPr>
      <w:r w:rsidRPr="00457FC4">
        <w:rPr>
          <w:lang w:val="en-US"/>
        </w:rPr>
        <w:t xml:space="preserve">Очекивано трајање живота код </w:t>
      </w:r>
      <w:r w:rsidRPr="00457FC4">
        <w:rPr>
          <w:lang w:val="sr-Cyrl-CS"/>
        </w:rPr>
        <w:t>ж</w:t>
      </w:r>
      <w:r w:rsidRPr="00457FC4">
        <w:rPr>
          <w:lang w:val="en-US"/>
        </w:rPr>
        <w:t>ена је 77</w:t>
      </w:r>
      <w:proofErr w:type="gramStart"/>
      <w:r w:rsidRPr="00457FC4">
        <w:rPr>
          <w:lang w:val="en-US"/>
        </w:rPr>
        <w:t>,57</w:t>
      </w:r>
      <w:proofErr w:type="gramEnd"/>
      <w:r w:rsidRPr="00457FC4">
        <w:rPr>
          <w:lang w:val="en-US"/>
        </w:rPr>
        <w:t xml:space="preserve"> година, док код мушкараца 73,41 годину.</w:t>
      </w:r>
    </w:p>
    <w:p w:rsidR="0000128A" w:rsidRPr="00457FC4" w:rsidRDefault="0000128A" w:rsidP="00617650">
      <w:pPr>
        <w:shd w:val="clear" w:color="auto" w:fill="FFFFFF"/>
        <w:spacing w:before="100" w:beforeAutospacing="1" w:after="100" w:afterAutospacing="1" w:line="360" w:lineRule="auto"/>
        <w:jc w:val="both"/>
        <w:rPr>
          <w:lang w:val="en-US"/>
        </w:rPr>
      </w:pPr>
      <w:r w:rsidRPr="00457FC4">
        <w:rPr>
          <w:lang w:val="en-US"/>
        </w:rPr>
        <w:t xml:space="preserve">                Од укупног броја становника, 98%</w:t>
      </w:r>
      <w:proofErr w:type="gramStart"/>
      <w:r w:rsidRPr="00457FC4">
        <w:rPr>
          <w:lang w:val="en-US"/>
        </w:rPr>
        <w:t>  чини</w:t>
      </w:r>
      <w:proofErr w:type="gramEnd"/>
      <w:r w:rsidRPr="00457FC4">
        <w:rPr>
          <w:lang w:val="en-US"/>
        </w:rPr>
        <w:t xml:space="preserve"> српско становништво. Поред српског становништва на подручју града Ужица живе и:  Црногорци, Југословени, Хрвати, Роми, Македонци, Муслимани, Словенци, Мађари, Руси</w:t>
      </w:r>
      <w:proofErr w:type="gramStart"/>
      <w:r w:rsidRPr="00457FC4">
        <w:rPr>
          <w:lang w:val="en-US"/>
        </w:rPr>
        <w:t>,Бошњаци,Словаци</w:t>
      </w:r>
      <w:proofErr w:type="gramEnd"/>
      <w:r w:rsidRPr="00457FC4">
        <w:rPr>
          <w:lang w:val="en-US"/>
        </w:rPr>
        <w:t>, Буњевци, Русни, Албанци, Немци, Украјинци и Бугари.</w:t>
      </w:r>
    </w:p>
    <w:tbl>
      <w:tblPr>
        <w:tblW w:w="1143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21"/>
        <w:gridCol w:w="3403"/>
        <w:gridCol w:w="3403"/>
        <w:gridCol w:w="3403"/>
      </w:tblGrid>
      <w:tr w:rsidR="0000128A" w:rsidRPr="0000128A" w:rsidTr="00526F69">
        <w:trPr>
          <w:trHeight w:val="525"/>
          <w:tblCellSpacing w:w="0" w:type="dxa"/>
          <w:jc w:val="center"/>
        </w:trPr>
        <w:tc>
          <w:tcPr>
            <w:tcW w:w="96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b/>
                <w:bCs/>
                <w:color w:val="494949"/>
                <w:lang w:val="en-US"/>
              </w:rPr>
              <w:t>Година</w:t>
            </w:r>
          </w:p>
        </w:tc>
        <w:tc>
          <w:tcPr>
            <w:tcW w:w="273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b/>
                <w:bCs/>
                <w:color w:val="494949"/>
                <w:lang w:val="en-US"/>
              </w:rPr>
              <w:t>Укупан број становника</w:t>
            </w:r>
          </w:p>
        </w:tc>
        <w:tc>
          <w:tcPr>
            <w:tcW w:w="273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b/>
                <w:bCs/>
                <w:color w:val="494949"/>
                <w:lang w:val="en-US"/>
              </w:rPr>
              <w:t>Променаброја становника</w:t>
            </w:r>
          </w:p>
        </w:tc>
        <w:tc>
          <w:tcPr>
            <w:tcW w:w="273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b/>
                <w:bCs/>
                <w:color w:val="494949"/>
                <w:lang w:val="en-US"/>
              </w:rPr>
              <w:t>Индекс промене броја становника</w:t>
            </w:r>
          </w:p>
        </w:tc>
      </w:tr>
      <w:tr w:rsidR="0000128A" w:rsidRPr="0000128A" w:rsidTr="00526F69">
        <w:trPr>
          <w:trHeight w:val="300"/>
          <w:tblCellSpacing w:w="0" w:type="dxa"/>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jc w:val="center"/>
              <w:rPr>
                <w:color w:val="494949"/>
                <w:lang w:val="en-US"/>
              </w:rPr>
            </w:pPr>
            <w:r w:rsidRPr="0000128A">
              <w:rPr>
                <w:b/>
                <w:bCs/>
                <w:color w:val="494949"/>
                <w:lang w:val="en-US"/>
              </w:rPr>
              <w:t>1948</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45.667</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w:t>
            </w:r>
          </w:p>
        </w:tc>
      </w:tr>
      <w:tr w:rsidR="0000128A" w:rsidRPr="0000128A" w:rsidTr="00526F69">
        <w:trPr>
          <w:trHeight w:val="285"/>
          <w:tblCellSpacing w:w="0" w:type="dxa"/>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jc w:val="center"/>
              <w:rPr>
                <w:color w:val="494949"/>
                <w:lang w:val="en-US"/>
              </w:rPr>
            </w:pPr>
            <w:r w:rsidRPr="0000128A">
              <w:rPr>
                <w:b/>
                <w:bCs/>
                <w:color w:val="494949"/>
                <w:lang w:val="en-US"/>
              </w:rPr>
              <w:t>1953</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50.755</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5.088</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111,1</w:t>
            </w:r>
          </w:p>
        </w:tc>
      </w:tr>
      <w:tr w:rsidR="0000128A" w:rsidRPr="0000128A" w:rsidTr="00526F69">
        <w:trPr>
          <w:trHeight w:val="135"/>
          <w:tblCellSpacing w:w="0" w:type="dxa"/>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135" w:lineRule="atLeast"/>
              <w:jc w:val="center"/>
              <w:rPr>
                <w:color w:val="494949"/>
                <w:lang w:val="en-US"/>
              </w:rPr>
            </w:pPr>
            <w:r w:rsidRPr="0000128A">
              <w:rPr>
                <w:b/>
                <w:bCs/>
                <w:color w:val="494949"/>
                <w:lang w:val="en-US"/>
              </w:rPr>
              <w:t>1961</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135" w:lineRule="atLeast"/>
              <w:jc w:val="center"/>
              <w:rPr>
                <w:color w:val="494949"/>
                <w:lang w:val="en-US"/>
              </w:rPr>
            </w:pPr>
            <w:r w:rsidRPr="0000128A">
              <w:rPr>
                <w:color w:val="494949"/>
                <w:lang w:val="en-US"/>
              </w:rPr>
              <w:t>57.062</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135" w:lineRule="atLeast"/>
              <w:jc w:val="center"/>
              <w:rPr>
                <w:color w:val="494949"/>
                <w:lang w:val="en-US"/>
              </w:rPr>
            </w:pPr>
            <w:r w:rsidRPr="0000128A">
              <w:rPr>
                <w:color w:val="494949"/>
                <w:lang w:val="en-US"/>
              </w:rPr>
              <w:t>6.307</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135" w:lineRule="atLeast"/>
              <w:jc w:val="center"/>
              <w:rPr>
                <w:color w:val="494949"/>
                <w:lang w:val="en-US"/>
              </w:rPr>
            </w:pPr>
            <w:r w:rsidRPr="0000128A">
              <w:rPr>
                <w:color w:val="494949"/>
                <w:lang w:val="en-US"/>
              </w:rPr>
              <w:t>112,4</w:t>
            </w:r>
          </w:p>
        </w:tc>
      </w:tr>
      <w:tr w:rsidR="0000128A" w:rsidRPr="0000128A" w:rsidTr="00526F69">
        <w:trPr>
          <w:trHeight w:val="135"/>
          <w:tblCellSpacing w:w="0" w:type="dxa"/>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135" w:lineRule="atLeast"/>
              <w:jc w:val="center"/>
              <w:rPr>
                <w:color w:val="494949"/>
                <w:lang w:val="en-US"/>
              </w:rPr>
            </w:pPr>
            <w:r w:rsidRPr="0000128A">
              <w:rPr>
                <w:b/>
                <w:bCs/>
                <w:color w:val="494949"/>
                <w:lang w:val="en-US"/>
              </w:rPr>
              <w:t>1971</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135" w:lineRule="atLeast"/>
              <w:jc w:val="center"/>
              <w:rPr>
                <w:color w:val="494949"/>
                <w:lang w:val="en-US"/>
              </w:rPr>
            </w:pPr>
            <w:r w:rsidRPr="0000128A">
              <w:rPr>
                <w:color w:val="494949"/>
                <w:lang w:val="en-US"/>
              </w:rPr>
              <w:t>67.555</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135" w:lineRule="atLeast"/>
              <w:jc w:val="center"/>
              <w:rPr>
                <w:color w:val="494949"/>
                <w:lang w:val="en-US"/>
              </w:rPr>
            </w:pPr>
            <w:r w:rsidRPr="0000128A">
              <w:rPr>
                <w:color w:val="494949"/>
                <w:lang w:val="en-US"/>
              </w:rPr>
              <w:t>10.493</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135" w:lineRule="atLeast"/>
              <w:jc w:val="center"/>
              <w:rPr>
                <w:color w:val="494949"/>
                <w:lang w:val="en-US"/>
              </w:rPr>
            </w:pPr>
            <w:r w:rsidRPr="0000128A">
              <w:rPr>
                <w:color w:val="494949"/>
                <w:lang w:val="en-US"/>
              </w:rPr>
              <w:t>118,4</w:t>
            </w:r>
          </w:p>
        </w:tc>
      </w:tr>
      <w:tr w:rsidR="0000128A" w:rsidRPr="0000128A" w:rsidTr="00526F69">
        <w:trPr>
          <w:trHeight w:val="225"/>
          <w:tblCellSpacing w:w="0" w:type="dxa"/>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jc w:val="center"/>
              <w:rPr>
                <w:color w:val="494949"/>
                <w:lang w:val="en-US"/>
              </w:rPr>
            </w:pPr>
            <w:r w:rsidRPr="0000128A">
              <w:rPr>
                <w:b/>
                <w:bCs/>
                <w:color w:val="494949"/>
                <w:lang w:val="en-US"/>
              </w:rPr>
              <w:t>1981</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77.049</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9.494</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114,1</w:t>
            </w:r>
          </w:p>
        </w:tc>
      </w:tr>
      <w:tr w:rsidR="0000128A" w:rsidRPr="0000128A" w:rsidTr="00526F69">
        <w:trPr>
          <w:trHeight w:val="90"/>
          <w:tblCellSpacing w:w="0" w:type="dxa"/>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90" w:lineRule="atLeast"/>
              <w:jc w:val="center"/>
              <w:rPr>
                <w:color w:val="494949"/>
                <w:lang w:val="en-US"/>
              </w:rPr>
            </w:pPr>
            <w:r w:rsidRPr="0000128A">
              <w:rPr>
                <w:b/>
                <w:bCs/>
                <w:color w:val="494949"/>
                <w:lang w:val="en-US"/>
              </w:rPr>
              <w:t>1991</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90" w:lineRule="atLeast"/>
              <w:jc w:val="center"/>
              <w:rPr>
                <w:color w:val="494949"/>
                <w:lang w:val="en-US"/>
              </w:rPr>
            </w:pPr>
            <w:r w:rsidRPr="0000128A">
              <w:rPr>
                <w:color w:val="494949"/>
                <w:lang w:val="en-US"/>
              </w:rPr>
              <w:t>82.303</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90" w:lineRule="atLeast"/>
              <w:jc w:val="center"/>
              <w:rPr>
                <w:color w:val="494949"/>
                <w:lang w:val="en-US"/>
              </w:rPr>
            </w:pPr>
            <w:r w:rsidRPr="0000128A">
              <w:rPr>
                <w:color w:val="494949"/>
                <w:lang w:val="en-US"/>
              </w:rPr>
              <w:t>5.254</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90" w:lineRule="atLeast"/>
              <w:jc w:val="center"/>
              <w:rPr>
                <w:color w:val="494949"/>
                <w:lang w:val="en-US"/>
              </w:rPr>
            </w:pPr>
            <w:r w:rsidRPr="0000128A">
              <w:rPr>
                <w:color w:val="494949"/>
                <w:lang w:val="en-US"/>
              </w:rPr>
              <w:t>106,8</w:t>
            </w:r>
          </w:p>
        </w:tc>
      </w:tr>
      <w:tr w:rsidR="0000128A" w:rsidRPr="0000128A" w:rsidTr="00526F69">
        <w:trPr>
          <w:trHeight w:val="90"/>
          <w:tblCellSpacing w:w="0" w:type="dxa"/>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90" w:lineRule="atLeast"/>
              <w:jc w:val="center"/>
              <w:rPr>
                <w:color w:val="494949"/>
                <w:lang w:val="en-US"/>
              </w:rPr>
            </w:pPr>
            <w:r w:rsidRPr="0000128A">
              <w:rPr>
                <w:b/>
                <w:bCs/>
                <w:color w:val="494949"/>
                <w:lang w:val="en-US"/>
              </w:rPr>
              <w:t>2002</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90" w:lineRule="atLeast"/>
              <w:jc w:val="center"/>
              <w:rPr>
                <w:color w:val="494949"/>
                <w:lang w:val="en-US"/>
              </w:rPr>
            </w:pPr>
            <w:r w:rsidRPr="0000128A">
              <w:rPr>
                <w:color w:val="494949"/>
                <w:lang w:val="en-US"/>
              </w:rPr>
              <w:t>83.022</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90" w:lineRule="atLeast"/>
              <w:jc w:val="center"/>
              <w:rPr>
                <w:color w:val="494949"/>
                <w:lang w:val="en-US"/>
              </w:rPr>
            </w:pPr>
            <w:r w:rsidRPr="0000128A">
              <w:rPr>
                <w:color w:val="494949"/>
                <w:lang w:val="en-US"/>
              </w:rPr>
              <w:t>719</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90" w:lineRule="atLeast"/>
              <w:jc w:val="center"/>
              <w:rPr>
                <w:color w:val="494949"/>
                <w:lang w:val="en-US"/>
              </w:rPr>
            </w:pPr>
            <w:r w:rsidRPr="0000128A">
              <w:rPr>
                <w:color w:val="494949"/>
                <w:lang w:val="en-US"/>
              </w:rPr>
              <w:t>100,8</w:t>
            </w:r>
          </w:p>
        </w:tc>
      </w:tr>
      <w:tr w:rsidR="0000128A" w:rsidRPr="0000128A" w:rsidTr="00526F69">
        <w:trPr>
          <w:trHeight w:val="90"/>
          <w:tblCellSpacing w:w="0" w:type="dxa"/>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90" w:lineRule="atLeast"/>
              <w:jc w:val="center"/>
              <w:rPr>
                <w:color w:val="494949"/>
                <w:lang w:val="en-US"/>
              </w:rPr>
            </w:pPr>
            <w:r w:rsidRPr="0000128A">
              <w:rPr>
                <w:b/>
                <w:bCs/>
                <w:color w:val="494949"/>
                <w:lang w:val="en-US"/>
              </w:rPr>
              <w:lastRenderedPageBreak/>
              <w:t>2011</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90" w:lineRule="atLeast"/>
              <w:jc w:val="center"/>
              <w:rPr>
                <w:color w:val="494949"/>
                <w:lang w:val="en-US"/>
              </w:rPr>
            </w:pPr>
            <w:r w:rsidRPr="0000128A">
              <w:rPr>
                <w:color w:val="494949"/>
                <w:lang w:val="en-US"/>
              </w:rPr>
              <w:t>78.040</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90" w:lineRule="atLeast"/>
              <w:jc w:val="center"/>
              <w:rPr>
                <w:color w:val="494949"/>
                <w:lang w:val="en-US"/>
              </w:rPr>
            </w:pPr>
            <w:r w:rsidRPr="0000128A">
              <w:rPr>
                <w:color w:val="494949"/>
                <w:lang w:val="en-US"/>
              </w:rPr>
              <w:t>-4.982</w:t>
            </w:r>
          </w:p>
        </w:tc>
        <w:tc>
          <w:tcPr>
            <w:tcW w:w="2730" w:type="dxa"/>
            <w:tcBorders>
              <w:top w:val="outset" w:sz="6" w:space="0" w:color="auto"/>
              <w:left w:val="outset" w:sz="6" w:space="0" w:color="auto"/>
              <w:bottom w:val="outset" w:sz="6" w:space="0" w:color="auto"/>
              <w:right w:val="outset" w:sz="6" w:space="0" w:color="auto"/>
            </w:tcBorders>
            <w:shd w:val="clear" w:color="auto" w:fill="FFFFFF"/>
            <w:noWrap/>
            <w:hideMark/>
          </w:tcPr>
          <w:p w:rsidR="0000128A" w:rsidRPr="0000128A" w:rsidRDefault="0000128A" w:rsidP="0000128A">
            <w:pPr>
              <w:spacing w:before="100" w:beforeAutospacing="1" w:after="100" w:afterAutospacing="1" w:line="90" w:lineRule="atLeast"/>
              <w:jc w:val="center"/>
              <w:rPr>
                <w:color w:val="494949"/>
                <w:lang w:val="en-US"/>
              </w:rPr>
            </w:pPr>
            <w:r w:rsidRPr="0000128A">
              <w:rPr>
                <w:color w:val="494949"/>
                <w:lang w:val="en-US"/>
              </w:rPr>
              <w:t>93,9</w:t>
            </w:r>
          </w:p>
        </w:tc>
      </w:tr>
    </w:tbl>
    <w:p w:rsidR="00457FC4" w:rsidRDefault="0000128A" w:rsidP="00457FC4">
      <w:pPr>
        <w:shd w:val="clear" w:color="auto" w:fill="FFFFFF"/>
        <w:rPr>
          <w:color w:val="494949"/>
          <w:lang w:val="en-US"/>
        </w:rPr>
      </w:pPr>
      <w:r w:rsidRPr="0000128A">
        <w:rPr>
          <w:i/>
          <w:iCs/>
          <w:color w:val="494949"/>
          <w:lang w:val="en-US"/>
        </w:rPr>
        <w:t> Тенденције у промени броја становника, Извор</w:t>
      </w:r>
      <w:proofErr w:type="gramStart"/>
      <w:r w:rsidRPr="0000128A">
        <w:rPr>
          <w:i/>
          <w:iCs/>
          <w:color w:val="494949"/>
          <w:lang w:val="en-US"/>
        </w:rPr>
        <w:t>:Републички</w:t>
      </w:r>
      <w:proofErr w:type="gramEnd"/>
      <w:r w:rsidRPr="0000128A">
        <w:rPr>
          <w:i/>
          <w:iCs/>
          <w:color w:val="494949"/>
          <w:lang w:val="en-US"/>
        </w:rPr>
        <w:t xml:space="preserve"> завод за статистику  - РЗС</w:t>
      </w:r>
    </w:p>
    <w:p w:rsidR="00457FC4" w:rsidRDefault="00457FC4" w:rsidP="00457FC4">
      <w:pPr>
        <w:shd w:val="clear" w:color="auto" w:fill="FFFFFF"/>
        <w:rPr>
          <w:color w:val="494949"/>
          <w:lang w:val="en-US"/>
        </w:rPr>
      </w:pPr>
    </w:p>
    <w:p w:rsidR="0000128A" w:rsidRPr="00457FC4" w:rsidRDefault="00457FC4" w:rsidP="00457FC4">
      <w:pPr>
        <w:shd w:val="clear" w:color="auto" w:fill="FFFFFF"/>
        <w:spacing w:line="360" w:lineRule="auto"/>
        <w:jc w:val="both"/>
        <w:rPr>
          <w:color w:val="494949"/>
          <w:lang w:val="en-US"/>
        </w:rPr>
      </w:pPr>
      <w:r>
        <w:rPr>
          <w:color w:val="494949"/>
          <w:lang w:val="sr-Cyrl-RS"/>
        </w:rPr>
        <w:t xml:space="preserve">     </w:t>
      </w:r>
      <w:r w:rsidR="0000128A" w:rsidRPr="00457FC4">
        <w:rPr>
          <w:lang w:val="en-US"/>
        </w:rPr>
        <w:t> На подручју града Ужица,</w:t>
      </w:r>
      <w:proofErr w:type="gramStart"/>
      <w:r w:rsidR="0000128A" w:rsidRPr="00457FC4">
        <w:rPr>
          <w:lang w:val="en-US"/>
        </w:rPr>
        <w:t>  између</w:t>
      </w:r>
      <w:proofErr w:type="gramEnd"/>
      <w:r w:rsidR="0000128A" w:rsidRPr="00457FC4">
        <w:rPr>
          <w:lang w:val="en-US"/>
        </w:rPr>
        <w:t xml:space="preserve"> три пописа дошло до смањења укупног броја становника за 5,2%</w:t>
      </w:r>
    </w:p>
    <w:p w:rsidR="00F0606A" w:rsidRDefault="00F0606A" w:rsidP="00F0606A">
      <w:pPr>
        <w:shd w:val="clear" w:color="auto" w:fill="FFFFFF"/>
        <w:spacing w:before="100" w:beforeAutospacing="1" w:after="100" w:afterAutospacing="1" w:line="360" w:lineRule="auto"/>
        <w:rPr>
          <w:color w:val="494949"/>
          <w:lang w:val="en-US"/>
        </w:rPr>
      </w:pPr>
    </w:p>
    <w:p w:rsidR="0000128A" w:rsidRPr="00E10B4C" w:rsidRDefault="00F0606A" w:rsidP="00F0606A">
      <w:pPr>
        <w:shd w:val="clear" w:color="auto" w:fill="FFFFFF"/>
        <w:spacing w:before="100" w:beforeAutospacing="1" w:after="100" w:afterAutospacing="1" w:line="360" w:lineRule="auto"/>
        <w:rPr>
          <w:color w:val="494949"/>
          <w:lang w:val="en-US"/>
        </w:rPr>
      </w:pPr>
      <w:r>
        <w:rPr>
          <w:color w:val="494949"/>
          <w:lang w:val="en-US"/>
        </w:rPr>
        <w:t> </w:t>
      </w:r>
      <w:r w:rsidR="00E10B4C">
        <w:rPr>
          <w:b/>
          <w:bCs/>
          <w:color w:val="494949"/>
          <w:lang w:val="sr-Cyrl-RS"/>
        </w:rPr>
        <w:t>3.2.</w:t>
      </w:r>
      <w:r w:rsidR="00CB0A3F" w:rsidRPr="00E10B4C">
        <w:rPr>
          <w:b/>
          <w:bCs/>
          <w:color w:val="494949"/>
          <w:lang w:val="en-US"/>
        </w:rPr>
        <w:t>Образовна структура становништва</w:t>
      </w:r>
    </w:p>
    <w:tbl>
      <w:tblPr>
        <w:tblpPr w:leftFromText="45" w:rightFromText="45" w:vertAnchor="text" w:tblpX="-975"/>
        <w:tblW w:w="1206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25"/>
        <w:gridCol w:w="1800"/>
        <w:gridCol w:w="1710"/>
        <w:gridCol w:w="1440"/>
        <w:gridCol w:w="1350"/>
        <w:gridCol w:w="1350"/>
        <w:gridCol w:w="1785"/>
      </w:tblGrid>
      <w:tr w:rsidR="0000128A" w:rsidRPr="0000128A" w:rsidTr="00526F69">
        <w:trPr>
          <w:trHeight w:val="390"/>
          <w:tblCellSpacing w:w="0" w:type="dxa"/>
        </w:trPr>
        <w:tc>
          <w:tcPr>
            <w:tcW w:w="262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rPr>
                <w:color w:val="494949"/>
                <w:lang w:val="en-US"/>
              </w:rPr>
            </w:pPr>
            <w:r w:rsidRPr="0000128A">
              <w:rPr>
                <w:color w:val="494949"/>
                <w:lang w:val="en-US"/>
              </w:rPr>
              <w:t> </w:t>
            </w:r>
          </w:p>
        </w:tc>
        <w:tc>
          <w:tcPr>
            <w:tcW w:w="495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b/>
                <w:bCs/>
                <w:color w:val="494949"/>
                <w:lang w:val="en-US"/>
              </w:rPr>
              <w:t>Попис  2002</w:t>
            </w:r>
          </w:p>
        </w:tc>
        <w:tc>
          <w:tcPr>
            <w:tcW w:w="448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b/>
                <w:bCs/>
                <w:color w:val="494949"/>
                <w:lang w:val="en-US"/>
              </w:rPr>
              <w:t>Попис 2011</w:t>
            </w:r>
          </w:p>
        </w:tc>
      </w:tr>
      <w:tr w:rsidR="0000128A" w:rsidRPr="0000128A" w:rsidTr="00526F69">
        <w:trPr>
          <w:trHeight w:val="135"/>
          <w:tblCellSpacing w:w="0" w:type="dxa"/>
        </w:trPr>
        <w:tc>
          <w:tcPr>
            <w:tcW w:w="262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0128A" w:rsidRPr="0000128A" w:rsidRDefault="0000128A" w:rsidP="0000128A">
            <w:pPr>
              <w:rPr>
                <w:color w:val="494949"/>
                <w:lang w:val="en-US"/>
              </w:rPr>
            </w:pP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line="135" w:lineRule="atLeast"/>
              <w:jc w:val="center"/>
              <w:rPr>
                <w:color w:val="494949"/>
                <w:lang w:val="en-US"/>
              </w:rPr>
            </w:pPr>
            <w:r w:rsidRPr="0000128A">
              <w:rPr>
                <w:color w:val="494949"/>
                <w:lang w:val="en-US"/>
              </w:rPr>
              <w:t>укупно</w:t>
            </w:r>
          </w:p>
        </w:tc>
        <w:tc>
          <w:tcPr>
            <w:tcW w:w="171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line="135" w:lineRule="atLeast"/>
              <w:jc w:val="center"/>
              <w:rPr>
                <w:color w:val="494949"/>
                <w:lang w:val="en-US"/>
              </w:rPr>
            </w:pPr>
            <w:r w:rsidRPr="0000128A">
              <w:rPr>
                <w:color w:val="494949"/>
                <w:lang w:val="en-US"/>
              </w:rPr>
              <w:t>младићи</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line="135" w:lineRule="atLeast"/>
              <w:jc w:val="center"/>
              <w:rPr>
                <w:color w:val="494949"/>
                <w:lang w:val="en-US"/>
              </w:rPr>
            </w:pPr>
            <w:r w:rsidRPr="0000128A">
              <w:rPr>
                <w:color w:val="494949"/>
                <w:lang w:val="en-US"/>
              </w:rPr>
              <w:t>девојке</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line="135" w:lineRule="atLeast"/>
              <w:jc w:val="center"/>
              <w:rPr>
                <w:color w:val="494949"/>
                <w:lang w:val="en-US"/>
              </w:rPr>
            </w:pPr>
            <w:r w:rsidRPr="0000128A">
              <w:rPr>
                <w:color w:val="494949"/>
                <w:lang w:val="en-US"/>
              </w:rPr>
              <w:t>укупно</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line="135" w:lineRule="atLeast"/>
              <w:jc w:val="center"/>
              <w:rPr>
                <w:color w:val="494949"/>
                <w:lang w:val="en-US"/>
              </w:rPr>
            </w:pPr>
            <w:r w:rsidRPr="0000128A">
              <w:rPr>
                <w:color w:val="494949"/>
                <w:lang w:val="en-US"/>
              </w:rPr>
              <w:t>младићи</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line="135" w:lineRule="atLeast"/>
              <w:jc w:val="center"/>
              <w:rPr>
                <w:color w:val="494949"/>
                <w:lang w:val="en-US"/>
              </w:rPr>
            </w:pPr>
            <w:r w:rsidRPr="0000128A">
              <w:rPr>
                <w:color w:val="494949"/>
                <w:lang w:val="en-US"/>
              </w:rPr>
              <w:t>девојке</w:t>
            </w:r>
          </w:p>
        </w:tc>
      </w:tr>
      <w:tr w:rsidR="0000128A" w:rsidRPr="0000128A" w:rsidTr="00526F69">
        <w:trPr>
          <w:trHeight w:val="225"/>
          <w:tblCellSpacing w:w="0" w:type="dxa"/>
        </w:trPr>
        <w:tc>
          <w:tcPr>
            <w:tcW w:w="262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Укупно становништво  15 и више година</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69.969</w:t>
            </w:r>
          </w:p>
        </w:tc>
        <w:tc>
          <w:tcPr>
            <w:tcW w:w="171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33.983</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35.981</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67.503</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32.558</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34.945</w:t>
            </w:r>
          </w:p>
        </w:tc>
      </w:tr>
      <w:tr w:rsidR="0000128A" w:rsidRPr="0000128A" w:rsidTr="00526F69">
        <w:trPr>
          <w:trHeight w:val="225"/>
          <w:tblCellSpacing w:w="0" w:type="dxa"/>
        </w:trPr>
        <w:tc>
          <w:tcPr>
            <w:tcW w:w="262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Без школске  спреме</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3.536</w:t>
            </w:r>
          </w:p>
        </w:tc>
        <w:tc>
          <w:tcPr>
            <w:tcW w:w="171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466</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3.070</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1.574</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113</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1.461</w:t>
            </w:r>
          </w:p>
        </w:tc>
      </w:tr>
      <w:tr w:rsidR="0000128A" w:rsidRPr="0000128A" w:rsidTr="00526F69">
        <w:trPr>
          <w:trHeight w:val="330"/>
          <w:tblCellSpacing w:w="0" w:type="dxa"/>
        </w:trPr>
        <w:tc>
          <w:tcPr>
            <w:tcW w:w="262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Непотпуно основно образовање</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8.085</w:t>
            </w:r>
          </w:p>
        </w:tc>
        <w:tc>
          <w:tcPr>
            <w:tcW w:w="171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3.026</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5.059</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5.587</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1.461</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3.886</w:t>
            </w:r>
          </w:p>
        </w:tc>
      </w:tr>
      <w:tr w:rsidR="0000128A" w:rsidRPr="0000128A" w:rsidTr="00526F69">
        <w:trPr>
          <w:trHeight w:val="225"/>
          <w:tblCellSpacing w:w="0" w:type="dxa"/>
        </w:trPr>
        <w:tc>
          <w:tcPr>
            <w:tcW w:w="262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Основно образовање</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17.043</w:t>
            </w:r>
          </w:p>
        </w:tc>
        <w:tc>
          <w:tcPr>
            <w:tcW w:w="171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7.818</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9.225</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13.564</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6.265</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7.299</w:t>
            </w:r>
          </w:p>
        </w:tc>
      </w:tr>
      <w:tr w:rsidR="0000128A" w:rsidRPr="0000128A" w:rsidTr="00526F69">
        <w:trPr>
          <w:trHeight w:val="225"/>
          <w:tblCellSpacing w:w="0" w:type="dxa"/>
        </w:trPr>
        <w:tc>
          <w:tcPr>
            <w:tcW w:w="262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Средње образовање</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32.915</w:t>
            </w:r>
          </w:p>
        </w:tc>
        <w:tc>
          <w:tcPr>
            <w:tcW w:w="171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18.259</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14.656</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35.834</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19.365</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16.469</w:t>
            </w:r>
          </w:p>
        </w:tc>
      </w:tr>
      <w:tr w:rsidR="0000128A" w:rsidRPr="0000128A" w:rsidTr="00526F69">
        <w:trPr>
          <w:trHeight w:val="225"/>
          <w:tblCellSpacing w:w="0" w:type="dxa"/>
        </w:trPr>
        <w:tc>
          <w:tcPr>
            <w:tcW w:w="262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Више образовање</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3.682</w:t>
            </w:r>
          </w:p>
        </w:tc>
        <w:tc>
          <w:tcPr>
            <w:tcW w:w="171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1.875</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1.807</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4.372</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2.094</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2.278</w:t>
            </w:r>
          </w:p>
        </w:tc>
      </w:tr>
      <w:tr w:rsidR="0000128A" w:rsidRPr="0000128A" w:rsidTr="00526F69">
        <w:trPr>
          <w:trHeight w:val="225"/>
          <w:tblCellSpacing w:w="0" w:type="dxa"/>
        </w:trPr>
        <w:tc>
          <w:tcPr>
            <w:tcW w:w="262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Високо образовање</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4.336</w:t>
            </w:r>
          </w:p>
        </w:tc>
        <w:tc>
          <w:tcPr>
            <w:tcW w:w="171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2.311</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2.025</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6.380</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2.944</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3.436</w:t>
            </w:r>
          </w:p>
        </w:tc>
      </w:tr>
      <w:tr w:rsidR="0000128A" w:rsidRPr="0000128A" w:rsidTr="00526F69">
        <w:trPr>
          <w:trHeight w:val="225"/>
          <w:tblCellSpacing w:w="0" w:type="dxa"/>
        </w:trPr>
        <w:tc>
          <w:tcPr>
            <w:tcW w:w="262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Непознато</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367</w:t>
            </w:r>
          </w:p>
        </w:tc>
        <w:tc>
          <w:tcPr>
            <w:tcW w:w="171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228</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139</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192</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76</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00128A" w:rsidRDefault="0000128A" w:rsidP="0000128A">
            <w:pPr>
              <w:spacing w:before="100" w:beforeAutospacing="1" w:after="100" w:afterAutospacing="1"/>
              <w:jc w:val="center"/>
              <w:rPr>
                <w:color w:val="494949"/>
                <w:lang w:val="en-US"/>
              </w:rPr>
            </w:pPr>
            <w:r w:rsidRPr="0000128A">
              <w:rPr>
                <w:color w:val="494949"/>
                <w:lang w:val="en-US"/>
              </w:rPr>
              <w:t>116</w:t>
            </w:r>
          </w:p>
        </w:tc>
      </w:tr>
    </w:tbl>
    <w:p w:rsidR="0000128A" w:rsidRPr="0000128A" w:rsidRDefault="0000128A" w:rsidP="00617650">
      <w:pPr>
        <w:shd w:val="clear" w:color="auto" w:fill="FFFFFF"/>
        <w:spacing w:before="100" w:beforeAutospacing="1" w:after="100" w:afterAutospacing="1"/>
        <w:rPr>
          <w:color w:val="494949"/>
          <w:lang w:val="en-US"/>
        </w:rPr>
      </w:pPr>
      <w:r w:rsidRPr="0000128A">
        <w:rPr>
          <w:i/>
          <w:iCs/>
          <w:color w:val="494949"/>
          <w:lang w:val="en-US"/>
        </w:rPr>
        <w:t>Упоредни преглед образовне структуре становништва између два пописа, Извор</w:t>
      </w:r>
      <w:proofErr w:type="gramStart"/>
      <w:r w:rsidRPr="0000128A">
        <w:rPr>
          <w:i/>
          <w:iCs/>
          <w:color w:val="494949"/>
          <w:lang w:val="en-US"/>
        </w:rPr>
        <w:t>:Републички</w:t>
      </w:r>
      <w:proofErr w:type="gramEnd"/>
      <w:r w:rsidRPr="0000128A">
        <w:rPr>
          <w:i/>
          <w:iCs/>
          <w:color w:val="494949"/>
          <w:lang w:val="en-US"/>
        </w:rPr>
        <w:t xml:space="preserve"> завод за статистику  - РЗС</w:t>
      </w:r>
    </w:p>
    <w:p w:rsidR="0000128A" w:rsidRPr="0000128A" w:rsidRDefault="0000128A" w:rsidP="0000128A">
      <w:pPr>
        <w:shd w:val="clear" w:color="auto" w:fill="FFFFFF"/>
        <w:spacing w:before="100" w:beforeAutospacing="1" w:after="100" w:afterAutospacing="1"/>
        <w:rPr>
          <w:rFonts w:ascii="Verdana" w:hAnsi="Verdana"/>
          <w:color w:val="494949"/>
          <w:sz w:val="17"/>
          <w:szCs w:val="17"/>
          <w:lang w:val="en-US"/>
        </w:rPr>
      </w:pPr>
      <w:r w:rsidRPr="0000128A">
        <w:rPr>
          <w:rFonts w:ascii="Verdana" w:hAnsi="Verdana"/>
          <w:color w:val="494949"/>
          <w:sz w:val="17"/>
          <w:szCs w:val="17"/>
          <w:lang w:val="en-US"/>
        </w:rPr>
        <w:t> </w:t>
      </w:r>
    </w:p>
    <w:p w:rsidR="00F0606A" w:rsidRDefault="00F0606A" w:rsidP="00F0606A">
      <w:pPr>
        <w:spacing w:line="276" w:lineRule="auto"/>
        <w:rPr>
          <w:rFonts w:eastAsia="Calibri"/>
          <w:b/>
          <w:bCs/>
          <w:lang w:val="sr-Cyrl-CS"/>
        </w:rPr>
      </w:pPr>
    </w:p>
    <w:p w:rsidR="00457FC4" w:rsidRPr="00F0606A" w:rsidRDefault="00E10B4C" w:rsidP="00F0606A">
      <w:pPr>
        <w:spacing w:line="276" w:lineRule="auto"/>
        <w:rPr>
          <w:rFonts w:eastAsia="Calibri"/>
          <w:b/>
          <w:bCs/>
          <w:lang w:val="en-US"/>
        </w:rPr>
      </w:pPr>
      <w:r w:rsidRPr="00F0606A">
        <w:rPr>
          <w:rFonts w:eastAsia="Calibri"/>
          <w:b/>
          <w:bCs/>
          <w:lang w:val="sr-Cyrl-CS"/>
        </w:rPr>
        <w:t>3.3.</w:t>
      </w:r>
      <w:r w:rsidR="0000128A" w:rsidRPr="00F0606A">
        <w:rPr>
          <w:rFonts w:eastAsia="Calibri"/>
          <w:b/>
          <w:bCs/>
          <w:lang w:val="sr-Cyrl-CS"/>
        </w:rPr>
        <w:t>Кључне карактеристике демографске слике  града Ужица</w:t>
      </w:r>
    </w:p>
    <w:p w:rsidR="00457FC4" w:rsidRDefault="00457FC4" w:rsidP="00457FC4">
      <w:pPr>
        <w:spacing w:line="276" w:lineRule="auto"/>
        <w:jc w:val="both"/>
        <w:rPr>
          <w:rFonts w:eastAsia="Calibri"/>
          <w:bCs/>
          <w:lang w:val="sr-Cyrl-CS"/>
        </w:rPr>
      </w:pPr>
    </w:p>
    <w:p w:rsidR="00457FC4" w:rsidRDefault="00457FC4" w:rsidP="00457FC4">
      <w:pPr>
        <w:spacing w:line="276" w:lineRule="auto"/>
        <w:jc w:val="both"/>
        <w:rPr>
          <w:rFonts w:eastAsia="Calibri"/>
          <w:bCs/>
          <w:lang w:val="sr-Cyrl-CS"/>
        </w:rPr>
      </w:pPr>
    </w:p>
    <w:p w:rsidR="0000128A" w:rsidRPr="00457FC4" w:rsidRDefault="0000128A" w:rsidP="00457FC4">
      <w:pPr>
        <w:spacing w:line="276" w:lineRule="auto"/>
        <w:jc w:val="both"/>
        <w:rPr>
          <w:rFonts w:eastAsia="Calibri"/>
          <w:b/>
          <w:bCs/>
          <w:lang w:val="en-US"/>
        </w:rPr>
      </w:pPr>
      <w:r w:rsidRPr="00457FC4">
        <w:rPr>
          <w:rFonts w:eastAsia="Calibri"/>
          <w:bCs/>
          <w:lang w:val="sr-Cyrl-CS"/>
        </w:rPr>
        <w:t>Просечна густина насељености је 105 становника на километар квадратни:</w:t>
      </w:r>
    </w:p>
    <w:p w:rsidR="0000128A" w:rsidRPr="0000128A" w:rsidRDefault="0000128A" w:rsidP="0088209E">
      <w:pPr>
        <w:numPr>
          <w:ilvl w:val="1"/>
          <w:numId w:val="4"/>
        </w:numPr>
        <w:spacing w:after="200" w:line="360" w:lineRule="auto"/>
        <w:ind w:left="0"/>
        <w:jc w:val="both"/>
        <w:rPr>
          <w:rFonts w:eastAsia="Calibri"/>
          <w:bCs/>
          <w:lang w:val="sr-Cyrl-CS"/>
        </w:rPr>
      </w:pPr>
      <w:r w:rsidRPr="0000128A">
        <w:rPr>
          <w:rFonts w:eastAsia="Calibri"/>
          <w:bCs/>
          <w:lang w:val="sr-Cyrl-CS"/>
        </w:rPr>
        <w:t>на драстичну разлику у насељености територије града указује однос између најбројније градске месне заједнице Крчагово у којој живи 11.118 становника и сеоске месне заједнице Врутци, која је удаљена од центра града око 15 км, у којој живи само 224, углавном старачког становништва;</w:t>
      </w:r>
    </w:p>
    <w:p w:rsidR="0000128A" w:rsidRPr="0000128A" w:rsidRDefault="0000128A" w:rsidP="0088209E">
      <w:pPr>
        <w:numPr>
          <w:ilvl w:val="1"/>
          <w:numId w:val="4"/>
        </w:numPr>
        <w:spacing w:after="200" w:line="276" w:lineRule="auto"/>
        <w:ind w:left="0"/>
        <w:jc w:val="both"/>
        <w:rPr>
          <w:rFonts w:eastAsia="Calibri"/>
          <w:bCs/>
          <w:lang w:val="sr-Cyrl-CS"/>
        </w:rPr>
      </w:pPr>
      <w:r w:rsidRPr="0000128A">
        <w:rPr>
          <w:rFonts w:eastAsia="Calibri"/>
          <w:bCs/>
          <w:lang w:val="sr-Cyrl-CS"/>
        </w:rPr>
        <w:t>од укупног броја становника ,75% живи у градском, а само 25% у приградском подручју;</w:t>
      </w:r>
    </w:p>
    <w:p w:rsidR="0000128A" w:rsidRPr="0000128A" w:rsidRDefault="0000128A" w:rsidP="0088209E">
      <w:pPr>
        <w:numPr>
          <w:ilvl w:val="1"/>
          <w:numId w:val="4"/>
        </w:numPr>
        <w:spacing w:after="200" w:line="276" w:lineRule="auto"/>
        <w:ind w:left="0"/>
        <w:jc w:val="both"/>
        <w:rPr>
          <w:rFonts w:eastAsia="Calibri"/>
          <w:bCs/>
          <w:lang w:val="sr-Cyrl-CS"/>
        </w:rPr>
      </w:pPr>
      <w:r w:rsidRPr="0000128A">
        <w:rPr>
          <w:rFonts w:eastAsia="Calibri"/>
          <w:bCs/>
          <w:lang w:val="sr-Cyrl-CS"/>
        </w:rPr>
        <w:lastRenderedPageBreak/>
        <w:t>98% од укупног броја становника, чини већинско српско становништво;</w:t>
      </w:r>
    </w:p>
    <w:p w:rsidR="0000128A" w:rsidRPr="0000128A" w:rsidRDefault="0000128A" w:rsidP="0088209E">
      <w:pPr>
        <w:numPr>
          <w:ilvl w:val="1"/>
          <w:numId w:val="4"/>
        </w:numPr>
        <w:spacing w:after="200" w:line="276" w:lineRule="auto"/>
        <w:ind w:left="0"/>
        <w:jc w:val="both"/>
        <w:rPr>
          <w:rFonts w:eastAsia="Calibri"/>
          <w:bCs/>
          <w:lang w:val="sr-Cyrl-CS"/>
        </w:rPr>
      </w:pPr>
      <w:r w:rsidRPr="0000128A">
        <w:rPr>
          <w:rFonts w:eastAsia="Calibri"/>
          <w:bCs/>
          <w:lang w:val="sr-Cyrl-CS"/>
        </w:rPr>
        <w:t>природни прираштај има н</w:t>
      </w:r>
      <w:r w:rsidR="00471847">
        <w:rPr>
          <w:rFonts w:eastAsia="Calibri"/>
          <w:bCs/>
          <w:lang w:val="sr-Cyrl-CS"/>
        </w:rPr>
        <w:t>егативне вредности  -8.3</w:t>
      </w:r>
      <w:r w:rsidRPr="0000128A">
        <w:rPr>
          <w:rFonts w:eastAsia="Calibri"/>
          <w:bCs/>
          <w:lang w:val="sr-Cyrl-CS"/>
        </w:rPr>
        <w:t>;</w:t>
      </w:r>
    </w:p>
    <w:p w:rsidR="0000128A" w:rsidRPr="0000128A" w:rsidRDefault="00471847" w:rsidP="0088209E">
      <w:pPr>
        <w:numPr>
          <w:ilvl w:val="1"/>
          <w:numId w:val="4"/>
        </w:numPr>
        <w:spacing w:after="200" w:line="276" w:lineRule="auto"/>
        <w:ind w:left="0"/>
        <w:jc w:val="both"/>
        <w:rPr>
          <w:rFonts w:eastAsia="Calibri"/>
          <w:bCs/>
          <w:lang w:val="sr-Cyrl-CS"/>
        </w:rPr>
      </w:pPr>
      <w:r>
        <w:rPr>
          <w:rFonts w:eastAsia="Calibri"/>
          <w:bCs/>
          <w:lang w:val="sr-Cyrl-CS"/>
        </w:rPr>
        <w:t>стопа живорођених 8.5</w:t>
      </w:r>
      <w:r w:rsidR="0000128A" w:rsidRPr="0000128A">
        <w:rPr>
          <w:rFonts w:eastAsia="Calibri"/>
          <w:bCs/>
          <w:lang w:val="sr-Cyrl-CS"/>
        </w:rPr>
        <w:t xml:space="preserve"> ;</w:t>
      </w:r>
    </w:p>
    <w:p w:rsidR="0000128A" w:rsidRPr="0000128A" w:rsidRDefault="00471847" w:rsidP="0088209E">
      <w:pPr>
        <w:numPr>
          <w:ilvl w:val="1"/>
          <w:numId w:val="4"/>
        </w:numPr>
        <w:spacing w:after="200" w:line="276" w:lineRule="auto"/>
        <w:ind w:left="0"/>
        <w:rPr>
          <w:rFonts w:eastAsia="Calibri"/>
          <w:bCs/>
          <w:lang w:val="sr-Cyrl-CS"/>
        </w:rPr>
      </w:pPr>
      <w:r>
        <w:rPr>
          <w:rFonts w:eastAsia="Calibri"/>
          <w:bCs/>
          <w:lang w:val="sr-Cyrl-CS"/>
        </w:rPr>
        <w:t>стопа умрлих  16.8</w:t>
      </w:r>
      <w:r w:rsidR="0000128A" w:rsidRPr="0000128A">
        <w:rPr>
          <w:rFonts w:eastAsia="Calibri"/>
          <w:bCs/>
          <w:lang w:val="sr-Cyrl-CS"/>
        </w:rPr>
        <w:t>.</w:t>
      </w:r>
    </w:p>
    <w:p w:rsidR="00053B9C" w:rsidRDefault="00053B9C" w:rsidP="00471847">
      <w:pPr>
        <w:jc w:val="both"/>
        <w:rPr>
          <w:rFonts w:eastAsia="Calibri"/>
          <w:bCs/>
          <w:lang w:val="sr-Cyrl-CS"/>
        </w:rPr>
      </w:pPr>
    </w:p>
    <w:p w:rsidR="00471847" w:rsidRPr="0000128A" w:rsidRDefault="00053B9C" w:rsidP="00471847">
      <w:pPr>
        <w:jc w:val="both"/>
        <w:rPr>
          <w:rFonts w:eastAsia="Calibri"/>
          <w:bCs/>
          <w:lang w:val="en-US"/>
        </w:rPr>
      </w:pPr>
      <w:r w:rsidRPr="00053B9C">
        <w:rPr>
          <w:rFonts w:eastAsia="Calibri"/>
          <w:b/>
          <w:bCs/>
          <w:lang w:val="sr-Cyrl-CS"/>
        </w:rPr>
        <w:t>Т</w:t>
      </w:r>
      <w:r w:rsidR="005E50E9">
        <w:rPr>
          <w:rFonts w:eastAsia="Calibri"/>
          <w:b/>
          <w:bCs/>
          <w:lang w:val="sr-Cyrl-CS"/>
        </w:rPr>
        <w:t>абела 2</w:t>
      </w:r>
      <w:r w:rsidRPr="00053B9C">
        <w:rPr>
          <w:rFonts w:eastAsia="Calibri"/>
          <w:b/>
          <w:bCs/>
          <w:lang w:val="sr-Cyrl-CS"/>
        </w:rPr>
        <w:t>.</w:t>
      </w:r>
      <w:r>
        <w:rPr>
          <w:rFonts w:eastAsia="Calibri"/>
          <w:bCs/>
          <w:lang w:val="sr-Cyrl-CS"/>
        </w:rPr>
        <w:t xml:space="preserve"> </w:t>
      </w:r>
      <w:r w:rsidR="00471847">
        <w:rPr>
          <w:b/>
          <w:bCs/>
          <w:color w:val="000000"/>
          <w:lang w:val="sr-Cyrl-CS" w:eastAsia="x-none"/>
        </w:rPr>
        <w:t>П</w:t>
      </w:r>
      <w:r w:rsidR="00471847" w:rsidRPr="0000128A">
        <w:rPr>
          <w:b/>
          <w:bCs/>
          <w:color w:val="000000"/>
          <w:lang w:val="sr-Cyrl-CS" w:eastAsia="x-none"/>
        </w:rPr>
        <w:t xml:space="preserve">риродни прираштај </w:t>
      </w:r>
      <w:r w:rsidR="00471847">
        <w:rPr>
          <w:b/>
          <w:bCs/>
          <w:color w:val="000000"/>
          <w:lang w:val="sr-Cyrl-CS" w:eastAsia="x-none"/>
        </w:rPr>
        <w:t xml:space="preserve">Град Ужице </w:t>
      </w:r>
      <w:r w:rsidR="00471847" w:rsidRPr="0000128A">
        <w:rPr>
          <w:b/>
          <w:bCs/>
          <w:color w:val="000000"/>
          <w:lang w:val="sr-Cyrl-CS" w:eastAsia="x-none"/>
        </w:rPr>
        <w:t>20</w:t>
      </w:r>
      <w:r w:rsidR="00471847">
        <w:rPr>
          <w:b/>
          <w:bCs/>
          <w:color w:val="000000"/>
          <w:lang w:val="en-US" w:eastAsia="x-none"/>
        </w:rPr>
        <w:t>20</w:t>
      </w:r>
      <w:r w:rsidR="00471847" w:rsidRPr="0000128A">
        <w:rPr>
          <w:b/>
          <w:bCs/>
          <w:color w:val="000000"/>
          <w:lang w:val="sr-Cyrl-CS" w:eastAsia="x-none"/>
        </w:rPr>
        <w:t>.г.</w:t>
      </w:r>
    </w:p>
    <w:p w:rsidR="00471847" w:rsidRDefault="00471847" w:rsidP="008E20F5">
      <w:pPr>
        <w:spacing w:line="276" w:lineRule="auto"/>
        <w:jc w:val="center"/>
        <w:rPr>
          <w:rFonts w:eastAsia="Calibri"/>
          <w:bCs/>
          <w:lang w:val="sr-Cyrl-CS"/>
        </w:rPr>
      </w:pPr>
    </w:p>
    <w:p w:rsidR="00471847" w:rsidRPr="0000128A" w:rsidRDefault="00471847" w:rsidP="00471847">
      <w:pPr>
        <w:spacing w:after="200" w:line="276" w:lineRule="auto"/>
        <w:jc w:val="both"/>
        <w:rPr>
          <w:rFonts w:ascii="Calibri" w:eastAsia="Calibri" w:hAnsi="Calibri"/>
          <w:sz w:val="22"/>
          <w:szCs w:val="22"/>
          <w:lang w:val="en-US"/>
        </w:rPr>
      </w:pPr>
    </w:p>
    <w:tbl>
      <w:tblPr>
        <w:tblStyle w:val="TableGrid"/>
        <w:tblpPr w:leftFromText="180" w:rightFromText="180" w:vertAnchor="text" w:horzAnchor="margin" w:tblpX="-275" w:tblpY="125"/>
        <w:tblW w:w="9625" w:type="dxa"/>
        <w:tblLook w:val="04A0" w:firstRow="1" w:lastRow="0" w:firstColumn="1" w:lastColumn="0" w:noHBand="0" w:noVBand="1"/>
      </w:tblPr>
      <w:tblGrid>
        <w:gridCol w:w="1484"/>
        <w:gridCol w:w="1607"/>
        <w:gridCol w:w="963"/>
        <w:gridCol w:w="1400"/>
        <w:gridCol w:w="1664"/>
        <w:gridCol w:w="1564"/>
        <w:gridCol w:w="1564"/>
      </w:tblGrid>
      <w:tr w:rsidR="00471847" w:rsidTr="00596309">
        <w:tc>
          <w:tcPr>
            <w:tcW w:w="1619" w:type="dxa"/>
          </w:tcPr>
          <w:p w:rsidR="00471847" w:rsidRPr="00427BFD" w:rsidRDefault="00471847" w:rsidP="00596309">
            <w:pPr>
              <w:spacing w:line="276" w:lineRule="auto"/>
              <w:jc w:val="both"/>
              <w:rPr>
                <w:rFonts w:eastAsia="Calibri"/>
                <w:b/>
                <w:bCs/>
                <w:lang w:val="sr-Cyrl-RS"/>
              </w:rPr>
            </w:pPr>
            <w:r w:rsidRPr="00427BFD">
              <w:rPr>
                <w:rFonts w:eastAsia="Calibri"/>
                <w:b/>
                <w:bCs/>
                <w:lang w:val="sr-Cyrl-RS"/>
              </w:rPr>
              <w:t>Процењен број становника</w:t>
            </w:r>
          </w:p>
        </w:tc>
        <w:tc>
          <w:tcPr>
            <w:tcW w:w="1477" w:type="dxa"/>
          </w:tcPr>
          <w:p w:rsidR="00471847" w:rsidRPr="00427BFD" w:rsidRDefault="00471847" w:rsidP="00596309">
            <w:pPr>
              <w:spacing w:line="276" w:lineRule="auto"/>
              <w:jc w:val="both"/>
              <w:rPr>
                <w:rFonts w:eastAsia="Calibri"/>
                <w:b/>
                <w:bCs/>
                <w:lang w:val="sr-Cyrl-RS"/>
              </w:rPr>
            </w:pPr>
            <w:r w:rsidRPr="00427BFD">
              <w:rPr>
                <w:rFonts w:eastAsia="Calibri"/>
                <w:b/>
                <w:bCs/>
                <w:lang w:val="sr-Cyrl-RS"/>
              </w:rPr>
              <w:t>Живорођени</w:t>
            </w:r>
          </w:p>
        </w:tc>
        <w:tc>
          <w:tcPr>
            <w:tcW w:w="887" w:type="dxa"/>
          </w:tcPr>
          <w:p w:rsidR="00471847" w:rsidRPr="00427BFD" w:rsidRDefault="00471847" w:rsidP="00596309">
            <w:pPr>
              <w:spacing w:line="276" w:lineRule="auto"/>
              <w:jc w:val="both"/>
              <w:rPr>
                <w:rFonts w:eastAsia="Calibri"/>
                <w:b/>
                <w:bCs/>
                <w:lang w:val="sr-Cyrl-CS"/>
              </w:rPr>
            </w:pPr>
            <w:r w:rsidRPr="00427BFD">
              <w:rPr>
                <w:rFonts w:eastAsia="Calibri"/>
                <w:b/>
                <w:bCs/>
                <w:lang w:val="sr-Cyrl-CS"/>
              </w:rPr>
              <w:t xml:space="preserve">Умрли </w:t>
            </w:r>
          </w:p>
        </w:tc>
        <w:tc>
          <w:tcPr>
            <w:tcW w:w="1253" w:type="dxa"/>
          </w:tcPr>
          <w:p w:rsidR="00471847" w:rsidRPr="00427BFD" w:rsidRDefault="00471847" w:rsidP="00596309">
            <w:pPr>
              <w:spacing w:line="276" w:lineRule="auto"/>
              <w:jc w:val="both"/>
              <w:rPr>
                <w:rFonts w:eastAsia="Calibri"/>
                <w:b/>
                <w:bCs/>
                <w:lang w:val="sr-Cyrl-CS"/>
              </w:rPr>
            </w:pPr>
            <w:r w:rsidRPr="00427BFD">
              <w:rPr>
                <w:rFonts w:eastAsia="Calibri"/>
                <w:b/>
                <w:bCs/>
                <w:lang w:val="sr-Cyrl-CS"/>
              </w:rPr>
              <w:t>Природни прираштај</w:t>
            </w:r>
          </w:p>
        </w:tc>
        <w:tc>
          <w:tcPr>
            <w:tcW w:w="1545" w:type="dxa"/>
          </w:tcPr>
          <w:p w:rsidR="00471847" w:rsidRPr="00427BFD" w:rsidRDefault="00471847" w:rsidP="00596309">
            <w:pPr>
              <w:spacing w:line="276" w:lineRule="auto"/>
              <w:jc w:val="both"/>
              <w:rPr>
                <w:rFonts w:eastAsia="Calibri"/>
                <w:b/>
                <w:bCs/>
                <w:lang w:val="sr-Cyrl-CS"/>
              </w:rPr>
            </w:pPr>
            <w:r w:rsidRPr="00427BFD">
              <w:rPr>
                <w:rFonts w:eastAsia="Calibri"/>
                <w:b/>
                <w:bCs/>
                <w:lang w:val="sr-Cyrl-CS"/>
              </w:rPr>
              <w:t>Стопа живорођених (на 1000 становника)</w:t>
            </w:r>
          </w:p>
        </w:tc>
        <w:tc>
          <w:tcPr>
            <w:tcW w:w="1422" w:type="dxa"/>
          </w:tcPr>
          <w:p w:rsidR="00471847" w:rsidRPr="00427BFD" w:rsidRDefault="00471847" w:rsidP="00596309">
            <w:pPr>
              <w:spacing w:line="276" w:lineRule="auto"/>
              <w:jc w:val="both"/>
              <w:rPr>
                <w:rFonts w:eastAsia="Calibri"/>
                <w:b/>
                <w:bCs/>
                <w:lang w:val="sr-Cyrl-CS"/>
              </w:rPr>
            </w:pPr>
            <w:r w:rsidRPr="00427BFD">
              <w:rPr>
                <w:rFonts w:eastAsia="Calibri"/>
                <w:b/>
                <w:bCs/>
                <w:lang w:val="sr-Cyrl-CS"/>
              </w:rPr>
              <w:t xml:space="preserve">Стопа умрлих (на 1000 становника) </w:t>
            </w:r>
          </w:p>
        </w:tc>
        <w:tc>
          <w:tcPr>
            <w:tcW w:w="1422" w:type="dxa"/>
          </w:tcPr>
          <w:p w:rsidR="00471847" w:rsidRPr="00427BFD" w:rsidRDefault="00471847" w:rsidP="00596309">
            <w:pPr>
              <w:spacing w:line="276" w:lineRule="auto"/>
              <w:jc w:val="both"/>
              <w:rPr>
                <w:rFonts w:eastAsia="Calibri"/>
                <w:b/>
                <w:bCs/>
                <w:lang w:val="sr-Cyrl-CS"/>
              </w:rPr>
            </w:pPr>
            <w:r w:rsidRPr="00427BFD">
              <w:rPr>
                <w:rFonts w:eastAsia="Calibri"/>
                <w:b/>
                <w:bCs/>
                <w:lang w:val="sr-Cyrl-CS"/>
              </w:rPr>
              <w:t>Стопа природног прираштаја ( на 1000 становника)</w:t>
            </w:r>
          </w:p>
        </w:tc>
      </w:tr>
      <w:tr w:rsidR="00471847" w:rsidTr="00596309">
        <w:tc>
          <w:tcPr>
            <w:tcW w:w="1619" w:type="dxa"/>
          </w:tcPr>
          <w:p w:rsidR="00471847" w:rsidRDefault="00471847" w:rsidP="00596309">
            <w:pPr>
              <w:spacing w:line="276" w:lineRule="auto"/>
              <w:jc w:val="both"/>
              <w:rPr>
                <w:rFonts w:eastAsia="Calibri"/>
                <w:bCs/>
                <w:lang w:val="sr-Cyrl-CS"/>
              </w:rPr>
            </w:pPr>
            <w:r>
              <w:rPr>
                <w:rFonts w:eastAsia="Calibri"/>
                <w:bCs/>
                <w:lang w:val="sr-Cyrl-CS"/>
              </w:rPr>
              <w:t>72096</w:t>
            </w:r>
          </w:p>
          <w:p w:rsidR="00471847" w:rsidRDefault="00471847" w:rsidP="00596309">
            <w:pPr>
              <w:spacing w:line="276" w:lineRule="auto"/>
              <w:jc w:val="both"/>
              <w:rPr>
                <w:rFonts w:eastAsia="Calibri"/>
                <w:bCs/>
                <w:lang w:val="sr-Cyrl-CS"/>
              </w:rPr>
            </w:pPr>
          </w:p>
        </w:tc>
        <w:tc>
          <w:tcPr>
            <w:tcW w:w="1477" w:type="dxa"/>
          </w:tcPr>
          <w:p w:rsidR="00471847" w:rsidRDefault="00471847" w:rsidP="00596309">
            <w:pPr>
              <w:spacing w:line="276" w:lineRule="auto"/>
              <w:jc w:val="both"/>
              <w:rPr>
                <w:rFonts w:eastAsia="Calibri"/>
                <w:bCs/>
                <w:lang w:val="sr-Cyrl-CS"/>
              </w:rPr>
            </w:pPr>
            <w:r>
              <w:rPr>
                <w:rFonts w:eastAsia="Calibri"/>
                <w:bCs/>
                <w:lang w:val="sr-Cyrl-CS"/>
              </w:rPr>
              <w:t>610</w:t>
            </w:r>
          </w:p>
        </w:tc>
        <w:tc>
          <w:tcPr>
            <w:tcW w:w="887" w:type="dxa"/>
          </w:tcPr>
          <w:p w:rsidR="00471847" w:rsidRDefault="00471847" w:rsidP="00596309">
            <w:pPr>
              <w:spacing w:line="276" w:lineRule="auto"/>
              <w:jc w:val="both"/>
              <w:rPr>
                <w:rFonts w:eastAsia="Calibri"/>
                <w:bCs/>
                <w:lang w:val="sr-Cyrl-CS"/>
              </w:rPr>
            </w:pPr>
            <w:r>
              <w:rPr>
                <w:rFonts w:eastAsia="Calibri"/>
                <w:bCs/>
                <w:lang w:val="sr-Cyrl-CS"/>
              </w:rPr>
              <w:t>1210</w:t>
            </w:r>
          </w:p>
        </w:tc>
        <w:tc>
          <w:tcPr>
            <w:tcW w:w="1253" w:type="dxa"/>
          </w:tcPr>
          <w:p w:rsidR="00471847" w:rsidRDefault="00471847" w:rsidP="00596309">
            <w:pPr>
              <w:spacing w:line="276" w:lineRule="auto"/>
              <w:jc w:val="both"/>
              <w:rPr>
                <w:rFonts w:eastAsia="Calibri"/>
                <w:bCs/>
                <w:lang w:val="sr-Cyrl-CS"/>
              </w:rPr>
            </w:pPr>
            <w:r>
              <w:rPr>
                <w:rFonts w:eastAsia="Calibri"/>
                <w:bCs/>
                <w:lang w:val="sr-Cyrl-CS"/>
              </w:rPr>
              <w:t>-600</w:t>
            </w:r>
          </w:p>
        </w:tc>
        <w:tc>
          <w:tcPr>
            <w:tcW w:w="1545" w:type="dxa"/>
          </w:tcPr>
          <w:p w:rsidR="00471847" w:rsidRDefault="00471847" w:rsidP="00596309">
            <w:pPr>
              <w:spacing w:line="276" w:lineRule="auto"/>
              <w:jc w:val="both"/>
              <w:rPr>
                <w:rFonts w:eastAsia="Calibri"/>
                <w:bCs/>
                <w:lang w:val="sr-Cyrl-CS"/>
              </w:rPr>
            </w:pPr>
            <w:r>
              <w:rPr>
                <w:rFonts w:eastAsia="Calibri"/>
                <w:bCs/>
                <w:lang w:val="sr-Cyrl-CS"/>
              </w:rPr>
              <w:t>8.5</w:t>
            </w:r>
          </w:p>
        </w:tc>
        <w:tc>
          <w:tcPr>
            <w:tcW w:w="1422" w:type="dxa"/>
          </w:tcPr>
          <w:p w:rsidR="00471847" w:rsidRDefault="00471847" w:rsidP="00596309">
            <w:pPr>
              <w:spacing w:line="276" w:lineRule="auto"/>
              <w:jc w:val="both"/>
              <w:rPr>
                <w:rFonts w:eastAsia="Calibri"/>
                <w:bCs/>
                <w:lang w:val="sr-Cyrl-CS"/>
              </w:rPr>
            </w:pPr>
            <w:r>
              <w:rPr>
                <w:rFonts w:eastAsia="Calibri"/>
                <w:bCs/>
                <w:lang w:val="sr-Cyrl-CS"/>
              </w:rPr>
              <w:t>16.8</w:t>
            </w:r>
          </w:p>
        </w:tc>
        <w:tc>
          <w:tcPr>
            <w:tcW w:w="1422" w:type="dxa"/>
          </w:tcPr>
          <w:p w:rsidR="00471847" w:rsidRDefault="00471847" w:rsidP="00596309">
            <w:pPr>
              <w:spacing w:line="276" w:lineRule="auto"/>
              <w:jc w:val="both"/>
              <w:rPr>
                <w:rFonts w:eastAsia="Calibri"/>
                <w:bCs/>
                <w:lang w:val="sr-Cyrl-CS"/>
              </w:rPr>
            </w:pPr>
            <w:r>
              <w:rPr>
                <w:rFonts w:eastAsia="Calibri"/>
                <w:bCs/>
                <w:lang w:val="sr-Cyrl-CS"/>
              </w:rPr>
              <w:t>-8.3</w:t>
            </w:r>
          </w:p>
        </w:tc>
      </w:tr>
    </w:tbl>
    <w:p w:rsidR="00471847" w:rsidRPr="0000128A" w:rsidRDefault="00471847" w:rsidP="00471847">
      <w:pPr>
        <w:spacing w:line="276" w:lineRule="auto"/>
        <w:jc w:val="both"/>
        <w:rPr>
          <w:rFonts w:eastAsia="Calibri"/>
          <w:bCs/>
          <w:lang w:val="en-US"/>
        </w:rPr>
      </w:pPr>
      <w:r w:rsidRPr="0000128A">
        <w:rPr>
          <w:rFonts w:eastAsia="Calibri"/>
          <w:bCs/>
          <w:lang w:val="en-US"/>
        </w:rPr>
        <w:tab/>
      </w:r>
      <w:r w:rsidRPr="0000128A">
        <w:rPr>
          <w:rFonts w:eastAsia="Calibri"/>
          <w:bCs/>
          <w:lang w:val="en-US"/>
        </w:rPr>
        <w:tab/>
      </w:r>
    </w:p>
    <w:p w:rsidR="00471847" w:rsidRDefault="00471847" w:rsidP="00471847">
      <w:pPr>
        <w:spacing w:line="276" w:lineRule="auto"/>
        <w:jc w:val="both"/>
        <w:rPr>
          <w:rFonts w:eastAsia="Calibri"/>
          <w:bCs/>
          <w:i/>
          <w:lang w:val="sr-Cyrl-CS"/>
        </w:rPr>
      </w:pPr>
      <w:r>
        <w:rPr>
          <w:rFonts w:eastAsia="Calibri"/>
          <w:bCs/>
          <w:i/>
          <w:lang w:val="sr-Cyrl-CS"/>
        </w:rPr>
        <w:t xml:space="preserve"> Датум ажурирања 02.07.2021.</w:t>
      </w:r>
    </w:p>
    <w:p w:rsidR="00471847" w:rsidRPr="00427BFD" w:rsidRDefault="00471847" w:rsidP="00471847">
      <w:pPr>
        <w:spacing w:line="276" w:lineRule="auto"/>
        <w:jc w:val="both"/>
        <w:rPr>
          <w:rFonts w:eastAsia="Calibri"/>
          <w:bCs/>
          <w:i/>
          <w:lang w:val="sr-Cyrl-CS"/>
        </w:rPr>
      </w:pPr>
      <w:r w:rsidRPr="00427BFD">
        <w:rPr>
          <w:i/>
          <w:color w:val="333333"/>
          <w:shd w:val="clear" w:color="auto" w:fill="FFFFFF"/>
        </w:rPr>
        <w:t>Извор: РЗС</w:t>
      </w:r>
    </w:p>
    <w:p w:rsidR="00471847" w:rsidRDefault="00471847" w:rsidP="008E20F5">
      <w:pPr>
        <w:spacing w:line="276" w:lineRule="auto"/>
        <w:jc w:val="center"/>
        <w:rPr>
          <w:rFonts w:eastAsia="Calibri"/>
          <w:bCs/>
          <w:lang w:val="sr-Cyrl-CS"/>
        </w:rPr>
      </w:pPr>
    </w:p>
    <w:p w:rsidR="00471847" w:rsidRDefault="00471847" w:rsidP="008E20F5">
      <w:pPr>
        <w:spacing w:line="276" w:lineRule="auto"/>
        <w:jc w:val="center"/>
        <w:rPr>
          <w:rFonts w:eastAsia="Calibri"/>
          <w:bCs/>
          <w:lang w:val="sr-Cyrl-CS"/>
        </w:rPr>
      </w:pPr>
    </w:p>
    <w:p w:rsidR="00471847" w:rsidRDefault="00471847" w:rsidP="008E20F5">
      <w:pPr>
        <w:spacing w:line="276" w:lineRule="auto"/>
        <w:jc w:val="center"/>
        <w:rPr>
          <w:rFonts w:eastAsia="Calibri"/>
          <w:bCs/>
          <w:lang w:val="sr-Cyrl-CS"/>
        </w:rPr>
      </w:pPr>
    </w:p>
    <w:p w:rsidR="00471847" w:rsidRDefault="00471847" w:rsidP="008E20F5">
      <w:pPr>
        <w:spacing w:line="276" w:lineRule="auto"/>
        <w:jc w:val="center"/>
        <w:rPr>
          <w:rFonts w:eastAsia="Calibri"/>
          <w:bCs/>
          <w:lang w:val="sr-Cyrl-CS"/>
        </w:rPr>
      </w:pPr>
    </w:p>
    <w:p w:rsidR="0000128A" w:rsidRDefault="0000128A" w:rsidP="00471847">
      <w:pPr>
        <w:spacing w:line="276" w:lineRule="auto"/>
        <w:rPr>
          <w:rFonts w:eastAsia="Calibri"/>
          <w:bCs/>
          <w:lang w:val="sr-Cyrl-CS"/>
        </w:rPr>
      </w:pPr>
      <w:r w:rsidRPr="0000128A">
        <w:rPr>
          <w:rFonts w:eastAsia="Calibri"/>
          <w:bCs/>
          <w:lang w:val="sr-Cyrl-CS"/>
        </w:rPr>
        <w:t>Фактори који додатно утичу на неповољну демографску слику града су:</w:t>
      </w:r>
    </w:p>
    <w:p w:rsidR="008E20F5" w:rsidRPr="0000128A" w:rsidRDefault="008E20F5" w:rsidP="008E20F5">
      <w:pPr>
        <w:spacing w:line="276" w:lineRule="auto"/>
        <w:jc w:val="center"/>
        <w:rPr>
          <w:rFonts w:eastAsia="Calibri"/>
          <w:bCs/>
          <w:lang w:val="sr-Cyrl-CS"/>
        </w:rPr>
      </w:pPr>
    </w:p>
    <w:p w:rsidR="0000128A" w:rsidRPr="0000128A" w:rsidRDefault="0000128A" w:rsidP="0088209E">
      <w:pPr>
        <w:numPr>
          <w:ilvl w:val="0"/>
          <w:numId w:val="5"/>
        </w:numPr>
        <w:spacing w:after="200" w:line="276" w:lineRule="auto"/>
        <w:ind w:left="0"/>
        <w:jc w:val="both"/>
        <w:rPr>
          <w:rFonts w:eastAsia="Calibri"/>
          <w:bCs/>
          <w:lang w:val="sr-Cyrl-CS"/>
        </w:rPr>
      </w:pPr>
      <w:r w:rsidRPr="0000128A">
        <w:rPr>
          <w:rFonts w:eastAsia="Calibri"/>
          <w:bCs/>
          <w:lang w:val="sr-Cyrl-CS"/>
        </w:rPr>
        <w:t>исељавање становништва са подручја града,</w:t>
      </w:r>
    </w:p>
    <w:p w:rsidR="0000128A" w:rsidRPr="0000128A" w:rsidRDefault="0000128A" w:rsidP="0088209E">
      <w:pPr>
        <w:numPr>
          <w:ilvl w:val="0"/>
          <w:numId w:val="5"/>
        </w:numPr>
        <w:spacing w:after="200" w:line="276" w:lineRule="auto"/>
        <w:ind w:left="0"/>
        <w:jc w:val="both"/>
        <w:rPr>
          <w:rFonts w:eastAsia="Calibri"/>
          <w:bCs/>
          <w:lang w:val="sr-Cyrl-CS"/>
        </w:rPr>
      </w:pPr>
      <w:r w:rsidRPr="0000128A">
        <w:rPr>
          <w:rFonts w:eastAsia="Calibri"/>
          <w:bCs/>
          <w:lang w:val="sr-Cyrl-CS"/>
        </w:rPr>
        <w:t>интерне миграције из села ка градском центру и приградским насељима,</w:t>
      </w:r>
    </w:p>
    <w:p w:rsidR="0000128A" w:rsidRPr="0000128A" w:rsidRDefault="0000128A" w:rsidP="0088209E">
      <w:pPr>
        <w:numPr>
          <w:ilvl w:val="0"/>
          <w:numId w:val="5"/>
        </w:numPr>
        <w:spacing w:after="200" w:line="276" w:lineRule="auto"/>
        <w:ind w:left="0"/>
        <w:jc w:val="both"/>
        <w:rPr>
          <w:rFonts w:eastAsia="Calibri"/>
          <w:bCs/>
          <w:lang w:val="sr-Cyrl-CS"/>
        </w:rPr>
      </w:pPr>
      <w:r w:rsidRPr="0000128A">
        <w:rPr>
          <w:rFonts w:eastAsia="Calibri"/>
          <w:bCs/>
          <w:lang w:val="sr-Cyrl-CS"/>
        </w:rPr>
        <w:t>низак природни прираштај,</w:t>
      </w:r>
    </w:p>
    <w:p w:rsidR="0000128A" w:rsidRPr="0000128A" w:rsidRDefault="0000128A" w:rsidP="0088209E">
      <w:pPr>
        <w:numPr>
          <w:ilvl w:val="0"/>
          <w:numId w:val="5"/>
        </w:numPr>
        <w:spacing w:after="200" w:line="276" w:lineRule="auto"/>
        <w:ind w:left="0"/>
        <w:jc w:val="both"/>
        <w:rPr>
          <w:rFonts w:eastAsia="Calibri"/>
          <w:bCs/>
          <w:lang w:val="sr-Cyrl-CS"/>
        </w:rPr>
      </w:pPr>
      <w:r w:rsidRPr="0000128A">
        <w:rPr>
          <w:rFonts w:eastAsia="Calibri"/>
          <w:bCs/>
          <w:lang w:val="sr-Cyrl-CS"/>
        </w:rPr>
        <w:t>снижавање фертилне стопе и фертилног дела становништва,</w:t>
      </w:r>
    </w:p>
    <w:p w:rsidR="00471847" w:rsidRDefault="0000128A" w:rsidP="00471847">
      <w:pPr>
        <w:numPr>
          <w:ilvl w:val="0"/>
          <w:numId w:val="5"/>
        </w:numPr>
        <w:spacing w:after="200" w:line="276" w:lineRule="auto"/>
        <w:ind w:left="0"/>
        <w:jc w:val="both"/>
        <w:rPr>
          <w:rFonts w:eastAsia="Calibri"/>
          <w:bCs/>
          <w:lang w:val="sr-Cyrl-CS"/>
        </w:rPr>
      </w:pPr>
      <w:r w:rsidRPr="0000128A">
        <w:rPr>
          <w:rFonts w:eastAsia="Calibri"/>
          <w:bCs/>
          <w:lang w:val="sr-Cyrl-CS"/>
        </w:rPr>
        <w:t>старење становништва сеоских насеља.</w:t>
      </w:r>
    </w:p>
    <w:p w:rsidR="008621EB" w:rsidRPr="00471847" w:rsidRDefault="0000128A" w:rsidP="00471847">
      <w:pPr>
        <w:spacing w:after="200" w:line="360" w:lineRule="auto"/>
        <w:jc w:val="both"/>
        <w:rPr>
          <w:rFonts w:eastAsia="Calibri"/>
          <w:bCs/>
          <w:lang w:val="sr-Cyrl-CS"/>
        </w:rPr>
      </w:pPr>
      <w:r w:rsidRPr="00471847">
        <w:rPr>
          <w:rFonts w:eastAsia="Calibri"/>
          <w:bCs/>
          <w:lang w:val="sr-Cyrl-CS"/>
        </w:rPr>
        <w:t>Увидом у податке који говоре о кретању броја становника на подручју Златиборског окр</w:t>
      </w:r>
      <w:r w:rsidR="00617650" w:rsidRPr="00471847">
        <w:rPr>
          <w:rFonts w:eastAsia="Calibri"/>
          <w:bCs/>
          <w:lang w:val="sr-Cyrl-CS"/>
        </w:rPr>
        <w:t xml:space="preserve">уга,  може се закључити да је једино </w:t>
      </w:r>
      <w:r w:rsidRPr="00471847">
        <w:rPr>
          <w:rFonts w:eastAsia="Calibri"/>
          <w:bCs/>
          <w:lang w:val="sr-Cyrl-CS"/>
        </w:rPr>
        <w:t xml:space="preserve">у Ужицу повећан број становника јер млади из околних општина гравитирају ка граду Ужицу. И поред тога што је дошло до увећања, евидентан је </w:t>
      </w:r>
      <w:r w:rsidRPr="00471847">
        <w:rPr>
          <w:rFonts w:eastAsia="Calibri"/>
          <w:bCs/>
          <w:lang w:val="sr-Cyrl-CS"/>
        </w:rPr>
        <w:lastRenderedPageBreak/>
        <w:t>тренд исељавања, нарочито младих,</w:t>
      </w:r>
      <w:r w:rsidR="00617650" w:rsidRPr="00471847">
        <w:rPr>
          <w:rFonts w:eastAsia="Calibri"/>
          <w:bCs/>
          <w:lang w:val="sr-Cyrl-CS"/>
        </w:rPr>
        <w:t xml:space="preserve"> високообразованих у веће градове</w:t>
      </w:r>
      <w:r w:rsidRPr="00471847">
        <w:rPr>
          <w:rFonts w:eastAsia="Calibri"/>
          <w:bCs/>
          <w:lang w:val="sr-Cyrl-CS"/>
        </w:rPr>
        <w:t xml:space="preserve"> ( Београд, Нови Сад).</w:t>
      </w:r>
    </w:p>
    <w:p w:rsidR="00F0606A" w:rsidRDefault="00F0606A" w:rsidP="008621EB">
      <w:pPr>
        <w:spacing w:after="200" w:line="360" w:lineRule="auto"/>
        <w:jc w:val="both"/>
        <w:rPr>
          <w:rFonts w:eastAsia="Calibri"/>
          <w:b/>
          <w:bCs/>
          <w:lang w:val="sr-Cyrl-CS"/>
        </w:rPr>
      </w:pPr>
    </w:p>
    <w:p w:rsidR="00F0606A" w:rsidRDefault="00F0606A" w:rsidP="008621EB">
      <w:pPr>
        <w:spacing w:after="200" w:line="360" w:lineRule="auto"/>
        <w:jc w:val="both"/>
        <w:rPr>
          <w:rFonts w:eastAsia="Calibri"/>
          <w:b/>
          <w:bCs/>
          <w:lang w:val="sr-Cyrl-CS"/>
        </w:rPr>
      </w:pPr>
    </w:p>
    <w:p w:rsidR="008621EB" w:rsidRDefault="005E50E9" w:rsidP="008621EB">
      <w:pPr>
        <w:spacing w:after="200" w:line="360" w:lineRule="auto"/>
        <w:jc w:val="both"/>
        <w:rPr>
          <w:rFonts w:eastAsia="Calibri"/>
          <w:b/>
          <w:bCs/>
          <w:lang w:val="sr-Cyrl-CS"/>
        </w:rPr>
      </w:pPr>
      <w:r>
        <w:rPr>
          <w:rFonts w:eastAsia="Calibri"/>
          <w:b/>
          <w:bCs/>
          <w:lang w:val="sr-Cyrl-CS"/>
        </w:rPr>
        <w:t>Табела 3</w:t>
      </w:r>
      <w:r w:rsidR="00053B9C">
        <w:rPr>
          <w:rFonts w:eastAsia="Calibri"/>
          <w:b/>
          <w:bCs/>
          <w:lang w:val="sr-Cyrl-CS"/>
        </w:rPr>
        <w:t xml:space="preserve">. </w:t>
      </w:r>
      <w:r w:rsidR="008621EB" w:rsidRPr="008621EB">
        <w:rPr>
          <w:rFonts w:eastAsia="Calibri"/>
          <w:b/>
          <w:bCs/>
          <w:lang w:val="sr-Cyrl-CS"/>
        </w:rPr>
        <w:t>Унутрашње миграције – подаци од 2011. године</w:t>
      </w:r>
      <w:r w:rsidR="00526F69" w:rsidRPr="008621EB">
        <w:rPr>
          <w:rFonts w:eastAsia="Calibri"/>
          <w:b/>
          <w:bCs/>
          <w:lang w:val="sr-Cyrl-CS"/>
        </w:rPr>
        <w:t xml:space="preserve">        </w:t>
      </w:r>
    </w:p>
    <w:tbl>
      <w:tblPr>
        <w:tblStyle w:val="TableGrid"/>
        <w:tblW w:w="0" w:type="auto"/>
        <w:tblLook w:val="04A0" w:firstRow="1" w:lastRow="0" w:firstColumn="1" w:lastColumn="0" w:noHBand="0" w:noVBand="1"/>
      </w:tblPr>
      <w:tblGrid>
        <w:gridCol w:w="1592"/>
        <w:gridCol w:w="2183"/>
        <w:gridCol w:w="2520"/>
        <w:gridCol w:w="3055"/>
      </w:tblGrid>
      <w:tr w:rsidR="008621EB" w:rsidTr="00803958">
        <w:tc>
          <w:tcPr>
            <w:tcW w:w="1592" w:type="dxa"/>
          </w:tcPr>
          <w:p w:rsidR="008621EB" w:rsidRDefault="008621EB" w:rsidP="008621EB">
            <w:pPr>
              <w:spacing w:after="200" w:line="360" w:lineRule="auto"/>
              <w:jc w:val="both"/>
              <w:rPr>
                <w:rFonts w:eastAsia="Calibri"/>
                <w:b/>
                <w:bCs/>
                <w:lang w:val="sr-Cyrl-CS"/>
              </w:rPr>
            </w:pPr>
          </w:p>
        </w:tc>
        <w:tc>
          <w:tcPr>
            <w:tcW w:w="2183" w:type="dxa"/>
          </w:tcPr>
          <w:p w:rsidR="008621EB" w:rsidRDefault="008621EB" w:rsidP="008621EB">
            <w:pPr>
              <w:spacing w:after="200" w:line="360" w:lineRule="auto"/>
              <w:ind w:left="192"/>
              <w:jc w:val="both"/>
              <w:rPr>
                <w:rFonts w:eastAsia="Calibri"/>
                <w:b/>
                <w:bCs/>
                <w:lang w:val="sr-Cyrl-CS"/>
              </w:rPr>
            </w:pPr>
            <w:r>
              <w:rPr>
                <w:rFonts w:eastAsia="Calibri"/>
                <w:b/>
                <w:bCs/>
                <w:lang w:val="sr-Cyrl-CS"/>
              </w:rPr>
              <w:t xml:space="preserve"> Досељено  </w:t>
            </w:r>
          </w:p>
        </w:tc>
        <w:tc>
          <w:tcPr>
            <w:tcW w:w="2520" w:type="dxa"/>
          </w:tcPr>
          <w:p w:rsidR="008621EB" w:rsidRDefault="008621EB" w:rsidP="008621EB">
            <w:pPr>
              <w:spacing w:after="200" w:line="360" w:lineRule="auto"/>
              <w:jc w:val="both"/>
              <w:rPr>
                <w:rFonts w:eastAsia="Calibri"/>
                <w:b/>
                <w:bCs/>
                <w:lang w:val="sr-Cyrl-CS"/>
              </w:rPr>
            </w:pPr>
            <w:r>
              <w:rPr>
                <w:rFonts w:eastAsia="Calibri"/>
                <w:b/>
                <w:bCs/>
                <w:lang w:val="sr-Cyrl-CS"/>
              </w:rPr>
              <w:t xml:space="preserve">            Одсељено</w:t>
            </w:r>
          </w:p>
        </w:tc>
        <w:tc>
          <w:tcPr>
            <w:tcW w:w="3055" w:type="dxa"/>
          </w:tcPr>
          <w:p w:rsidR="008621EB" w:rsidRDefault="008621EB" w:rsidP="008621EB">
            <w:pPr>
              <w:spacing w:after="200" w:line="360" w:lineRule="auto"/>
              <w:jc w:val="both"/>
              <w:rPr>
                <w:rFonts w:eastAsia="Calibri"/>
                <w:b/>
                <w:bCs/>
                <w:lang w:val="sr-Cyrl-CS"/>
              </w:rPr>
            </w:pPr>
            <w:r>
              <w:rPr>
                <w:rFonts w:eastAsia="Calibri"/>
                <w:b/>
                <w:bCs/>
                <w:lang w:val="sr-Cyrl-CS"/>
              </w:rPr>
              <w:t>Миграциони салдо</w:t>
            </w:r>
          </w:p>
        </w:tc>
      </w:tr>
      <w:tr w:rsidR="008621EB" w:rsidTr="00803958">
        <w:tc>
          <w:tcPr>
            <w:tcW w:w="1592" w:type="dxa"/>
          </w:tcPr>
          <w:p w:rsidR="008621EB" w:rsidRDefault="008621EB" w:rsidP="008621EB">
            <w:pPr>
              <w:spacing w:after="200" w:line="360" w:lineRule="auto"/>
              <w:jc w:val="both"/>
              <w:rPr>
                <w:rFonts w:eastAsia="Calibri"/>
                <w:b/>
                <w:bCs/>
                <w:lang w:val="sr-Cyrl-CS"/>
              </w:rPr>
            </w:pPr>
            <w:r>
              <w:rPr>
                <w:rFonts w:eastAsia="Calibri"/>
                <w:b/>
                <w:bCs/>
                <w:lang w:val="sr-Cyrl-CS"/>
              </w:rPr>
              <w:t>Златиборска област</w:t>
            </w:r>
          </w:p>
        </w:tc>
        <w:tc>
          <w:tcPr>
            <w:tcW w:w="2183" w:type="dxa"/>
          </w:tcPr>
          <w:p w:rsidR="008621EB" w:rsidRPr="008621EB" w:rsidRDefault="008621EB" w:rsidP="008621EB">
            <w:pPr>
              <w:spacing w:after="200" w:line="360" w:lineRule="auto"/>
              <w:jc w:val="both"/>
              <w:rPr>
                <w:rFonts w:eastAsia="Calibri"/>
                <w:bCs/>
                <w:lang w:val="sr-Cyrl-CS"/>
              </w:rPr>
            </w:pPr>
            <w:r w:rsidRPr="008621EB">
              <w:rPr>
                <w:rFonts w:eastAsia="Calibri"/>
                <w:bCs/>
                <w:lang w:val="sr-Cyrl-CS"/>
              </w:rPr>
              <w:t>3033</w:t>
            </w:r>
          </w:p>
        </w:tc>
        <w:tc>
          <w:tcPr>
            <w:tcW w:w="2520" w:type="dxa"/>
          </w:tcPr>
          <w:p w:rsidR="008621EB" w:rsidRPr="00803958" w:rsidRDefault="00803958" w:rsidP="008621EB">
            <w:pPr>
              <w:spacing w:after="200" w:line="360" w:lineRule="auto"/>
              <w:jc w:val="both"/>
              <w:rPr>
                <w:rFonts w:eastAsia="Calibri"/>
                <w:bCs/>
                <w:lang w:val="sr-Cyrl-CS"/>
              </w:rPr>
            </w:pPr>
            <w:r>
              <w:rPr>
                <w:rFonts w:eastAsia="Calibri"/>
                <w:b/>
                <w:bCs/>
                <w:lang w:val="sr-Cyrl-CS"/>
              </w:rPr>
              <w:t xml:space="preserve"> </w:t>
            </w:r>
            <w:r w:rsidRPr="00803958">
              <w:rPr>
                <w:rFonts w:eastAsia="Calibri"/>
                <w:bCs/>
                <w:lang w:val="sr-Cyrl-CS"/>
              </w:rPr>
              <w:t>3953</w:t>
            </w:r>
          </w:p>
        </w:tc>
        <w:tc>
          <w:tcPr>
            <w:tcW w:w="3055" w:type="dxa"/>
          </w:tcPr>
          <w:p w:rsidR="008621EB" w:rsidRPr="00803958" w:rsidRDefault="008621EB" w:rsidP="008621EB">
            <w:pPr>
              <w:spacing w:after="200" w:line="360" w:lineRule="auto"/>
              <w:jc w:val="both"/>
              <w:rPr>
                <w:rFonts w:eastAsia="Calibri"/>
                <w:bCs/>
                <w:lang w:val="sr-Cyrl-CS"/>
              </w:rPr>
            </w:pPr>
            <w:r w:rsidRPr="00803958">
              <w:rPr>
                <w:rFonts w:eastAsia="Calibri"/>
                <w:bCs/>
                <w:lang w:val="sr-Cyrl-CS"/>
              </w:rPr>
              <w:t>-920</w:t>
            </w:r>
          </w:p>
        </w:tc>
      </w:tr>
      <w:tr w:rsidR="008621EB" w:rsidTr="00803958">
        <w:tc>
          <w:tcPr>
            <w:tcW w:w="1592" w:type="dxa"/>
          </w:tcPr>
          <w:p w:rsidR="008621EB" w:rsidRDefault="008621EB" w:rsidP="008621EB">
            <w:pPr>
              <w:spacing w:after="200" w:line="360" w:lineRule="auto"/>
              <w:jc w:val="both"/>
              <w:rPr>
                <w:rFonts w:eastAsia="Calibri"/>
                <w:b/>
                <w:bCs/>
                <w:lang w:val="sr-Cyrl-CS"/>
              </w:rPr>
            </w:pPr>
            <w:r>
              <w:rPr>
                <w:rFonts w:eastAsia="Calibri"/>
                <w:b/>
                <w:bCs/>
                <w:lang w:val="sr-Cyrl-CS"/>
              </w:rPr>
              <w:t>Град Ужице</w:t>
            </w:r>
          </w:p>
        </w:tc>
        <w:tc>
          <w:tcPr>
            <w:tcW w:w="2183" w:type="dxa"/>
          </w:tcPr>
          <w:p w:rsidR="008621EB" w:rsidRPr="008621EB" w:rsidRDefault="00803958" w:rsidP="008621EB">
            <w:pPr>
              <w:spacing w:after="200" w:line="360" w:lineRule="auto"/>
              <w:jc w:val="both"/>
              <w:rPr>
                <w:rFonts w:eastAsia="Calibri"/>
                <w:bCs/>
                <w:lang w:val="sr-Cyrl-CS"/>
              </w:rPr>
            </w:pPr>
            <w:r>
              <w:rPr>
                <w:rFonts w:eastAsia="Calibri"/>
                <w:bCs/>
                <w:lang w:val="sr-Cyrl-CS"/>
              </w:rPr>
              <w:t>692</w:t>
            </w:r>
          </w:p>
        </w:tc>
        <w:tc>
          <w:tcPr>
            <w:tcW w:w="2520" w:type="dxa"/>
          </w:tcPr>
          <w:p w:rsidR="008621EB" w:rsidRPr="00803958" w:rsidRDefault="008621EB" w:rsidP="008621EB">
            <w:pPr>
              <w:spacing w:after="200" w:line="360" w:lineRule="auto"/>
              <w:jc w:val="both"/>
              <w:rPr>
                <w:rFonts w:eastAsia="Calibri"/>
                <w:bCs/>
                <w:lang w:val="sr-Cyrl-CS"/>
              </w:rPr>
            </w:pPr>
            <w:r w:rsidRPr="00803958">
              <w:rPr>
                <w:rFonts w:eastAsia="Calibri"/>
                <w:bCs/>
                <w:lang w:val="sr-Cyrl-CS"/>
              </w:rPr>
              <w:t>469</w:t>
            </w:r>
          </w:p>
        </w:tc>
        <w:tc>
          <w:tcPr>
            <w:tcW w:w="3055" w:type="dxa"/>
          </w:tcPr>
          <w:p w:rsidR="008621EB" w:rsidRPr="00803958" w:rsidRDefault="008621EB" w:rsidP="008621EB">
            <w:pPr>
              <w:spacing w:after="200" w:line="360" w:lineRule="auto"/>
              <w:jc w:val="both"/>
              <w:rPr>
                <w:rFonts w:eastAsia="Calibri"/>
                <w:bCs/>
                <w:lang w:val="sr-Cyrl-CS"/>
              </w:rPr>
            </w:pPr>
            <w:r w:rsidRPr="00803958">
              <w:rPr>
                <w:rFonts w:eastAsia="Calibri"/>
                <w:bCs/>
                <w:lang w:val="sr-Cyrl-CS"/>
              </w:rPr>
              <w:t>-308</w:t>
            </w:r>
          </w:p>
        </w:tc>
      </w:tr>
    </w:tbl>
    <w:p w:rsidR="00526F69" w:rsidRPr="00803958" w:rsidRDefault="00526F69" w:rsidP="008621EB">
      <w:pPr>
        <w:spacing w:after="200" w:line="360" w:lineRule="auto"/>
        <w:jc w:val="both"/>
        <w:rPr>
          <w:rFonts w:eastAsia="Calibri"/>
          <w:b/>
          <w:bCs/>
          <w:i/>
          <w:lang w:val="sr-Cyrl-CS"/>
        </w:rPr>
      </w:pPr>
      <w:r w:rsidRPr="008621EB">
        <w:rPr>
          <w:rFonts w:eastAsia="Calibri"/>
          <w:b/>
          <w:bCs/>
          <w:lang w:val="sr-Cyrl-CS"/>
        </w:rPr>
        <w:t xml:space="preserve">               </w:t>
      </w:r>
      <w:r w:rsidR="00803958">
        <w:rPr>
          <w:rFonts w:ascii="Arial" w:hAnsi="Arial" w:cs="Arial"/>
          <w:color w:val="333333"/>
          <w:sz w:val="18"/>
          <w:szCs w:val="18"/>
          <w:shd w:val="clear" w:color="auto" w:fill="FFFFFF"/>
        </w:rPr>
        <w:t>.</w:t>
      </w:r>
      <w:r w:rsidR="00803958">
        <w:rPr>
          <w:rFonts w:ascii="Arial" w:hAnsi="Arial" w:cs="Arial"/>
          <w:color w:val="333333"/>
          <w:sz w:val="18"/>
          <w:szCs w:val="18"/>
        </w:rPr>
        <w:br/>
      </w:r>
      <w:r w:rsidR="00803958" w:rsidRPr="00803958">
        <w:rPr>
          <w:i/>
          <w:color w:val="333333"/>
          <w:shd w:val="clear" w:color="auto" w:fill="FFFFFF"/>
        </w:rPr>
        <w:t>Извор: РЗС</w:t>
      </w:r>
      <w:r w:rsidRPr="00803958">
        <w:rPr>
          <w:rFonts w:eastAsia="Calibri"/>
          <w:b/>
          <w:bCs/>
          <w:i/>
          <w:lang w:val="sr-Cyrl-CS"/>
        </w:rPr>
        <w:t xml:space="preserve"> </w:t>
      </w:r>
    </w:p>
    <w:p w:rsidR="00617650" w:rsidRDefault="00617650" w:rsidP="00526F69">
      <w:pPr>
        <w:jc w:val="both"/>
        <w:rPr>
          <w:b/>
          <w:bCs/>
          <w:color w:val="000000"/>
          <w:lang w:val="sr-Cyrl-CS" w:eastAsia="x-none"/>
        </w:rPr>
      </w:pPr>
    </w:p>
    <w:p w:rsidR="00617650" w:rsidRDefault="00617650" w:rsidP="00526F69">
      <w:pPr>
        <w:jc w:val="both"/>
        <w:rPr>
          <w:b/>
          <w:bCs/>
          <w:color w:val="000000"/>
          <w:lang w:val="sr-Cyrl-CS" w:eastAsia="x-none"/>
        </w:rPr>
      </w:pPr>
    </w:p>
    <w:p w:rsidR="0000128A" w:rsidRPr="0000128A" w:rsidRDefault="00471847" w:rsidP="0000128A">
      <w:pPr>
        <w:spacing w:line="276" w:lineRule="auto"/>
        <w:jc w:val="both"/>
        <w:rPr>
          <w:rFonts w:eastAsia="Calibri"/>
          <w:bCs/>
          <w:lang w:val="sr-Cyrl-CS"/>
        </w:rPr>
      </w:pPr>
      <w:r>
        <w:rPr>
          <w:b/>
          <w:bCs/>
          <w:color w:val="000000"/>
          <w:lang w:val="sr-Cyrl-CS" w:eastAsia="x-none"/>
        </w:rPr>
        <w:t xml:space="preserve">   </w:t>
      </w:r>
      <w:r w:rsidR="0000128A" w:rsidRPr="0000128A">
        <w:rPr>
          <w:rFonts w:eastAsia="Calibri"/>
          <w:bCs/>
          <w:lang w:val="sr-Cyrl-CS"/>
        </w:rPr>
        <w:t>У граду Ужицу , по резултатима пописа евидентирано је 24.745 породица. Од укупног броја породица :</w:t>
      </w:r>
    </w:p>
    <w:p w:rsidR="0000128A" w:rsidRPr="0000128A" w:rsidRDefault="0000128A" w:rsidP="0088209E">
      <w:pPr>
        <w:numPr>
          <w:ilvl w:val="0"/>
          <w:numId w:val="6"/>
        </w:numPr>
        <w:spacing w:after="200" w:line="276" w:lineRule="auto"/>
        <w:jc w:val="both"/>
        <w:rPr>
          <w:rFonts w:eastAsia="Calibri"/>
          <w:bCs/>
          <w:lang w:val="sr-Cyrl-CS"/>
        </w:rPr>
      </w:pPr>
      <w:r w:rsidRPr="0000128A">
        <w:rPr>
          <w:rFonts w:eastAsia="Calibri"/>
          <w:bCs/>
          <w:lang w:val="sr-Cyrl-CS"/>
        </w:rPr>
        <w:t>27.5% су породице без деце</w:t>
      </w:r>
    </w:p>
    <w:p w:rsidR="0000128A" w:rsidRPr="0000128A" w:rsidRDefault="0000128A" w:rsidP="0088209E">
      <w:pPr>
        <w:numPr>
          <w:ilvl w:val="0"/>
          <w:numId w:val="6"/>
        </w:numPr>
        <w:spacing w:after="200" w:line="276" w:lineRule="auto"/>
        <w:jc w:val="both"/>
        <w:rPr>
          <w:rFonts w:eastAsia="Calibri"/>
          <w:bCs/>
          <w:lang w:val="sr-Cyrl-CS"/>
        </w:rPr>
      </w:pPr>
      <w:r w:rsidRPr="0000128A">
        <w:rPr>
          <w:rFonts w:eastAsia="Calibri"/>
          <w:bCs/>
          <w:lang w:val="sr-Cyrl-CS"/>
        </w:rPr>
        <w:t>32% породица имају једно дете, 37% двоје, 3.5% троје, 0.2% четворо, док само 0.06% има петоро и више деце</w:t>
      </w:r>
    </w:p>
    <w:p w:rsidR="0000128A" w:rsidRPr="0000128A" w:rsidRDefault="0000128A" w:rsidP="0088209E">
      <w:pPr>
        <w:numPr>
          <w:ilvl w:val="0"/>
          <w:numId w:val="6"/>
        </w:numPr>
        <w:spacing w:after="200" w:line="276" w:lineRule="auto"/>
        <w:jc w:val="both"/>
        <w:rPr>
          <w:rFonts w:eastAsia="Calibri"/>
          <w:bCs/>
          <w:lang w:val="sr-Cyrl-CS"/>
        </w:rPr>
      </w:pPr>
      <w:r w:rsidRPr="0000128A">
        <w:rPr>
          <w:rFonts w:eastAsia="Calibri"/>
          <w:bCs/>
          <w:lang w:val="sr-Cyrl-CS"/>
        </w:rPr>
        <w:t>породице које имају децу млађу од 25 година заступљене су са 56%.</w:t>
      </w:r>
      <w:r w:rsidRPr="0000128A">
        <w:rPr>
          <w:rFonts w:eastAsia="Calibri"/>
          <w:lang w:val="en-US"/>
        </w:rPr>
        <w:tab/>
      </w:r>
      <w:r w:rsidRPr="0000128A">
        <w:rPr>
          <w:rFonts w:eastAsia="Calibri"/>
          <w:lang w:val="en-US"/>
        </w:rPr>
        <w:tab/>
      </w:r>
    </w:p>
    <w:p w:rsidR="0000128A" w:rsidRPr="0000128A" w:rsidRDefault="0000128A" w:rsidP="0000128A">
      <w:pPr>
        <w:jc w:val="both"/>
        <w:rPr>
          <w:rFonts w:eastAsia="Calibri"/>
          <w:bCs/>
          <w:lang w:val="sr-Cyrl-CS"/>
        </w:rPr>
      </w:pPr>
    </w:p>
    <w:p w:rsidR="0000128A" w:rsidRPr="0000128A" w:rsidRDefault="0000128A" w:rsidP="0000128A">
      <w:pPr>
        <w:jc w:val="both"/>
        <w:rPr>
          <w:rFonts w:eastAsia="Calibri"/>
          <w:bCs/>
          <w:lang w:val="sr-Cyrl-CS"/>
        </w:rPr>
      </w:pPr>
    </w:p>
    <w:p w:rsidR="008E20F5" w:rsidRDefault="00617650" w:rsidP="00803958">
      <w:pPr>
        <w:spacing w:line="360" w:lineRule="auto"/>
        <w:jc w:val="both"/>
        <w:rPr>
          <w:rFonts w:eastAsia="Calibri"/>
          <w:bCs/>
          <w:lang w:val="sr-Cyrl-CS"/>
        </w:rPr>
      </w:pPr>
      <w:r>
        <w:rPr>
          <w:rFonts w:eastAsia="Calibri"/>
          <w:bCs/>
          <w:lang w:val="sr-Cyrl-CS"/>
        </w:rPr>
        <w:t xml:space="preserve">     </w:t>
      </w:r>
      <w:r w:rsidR="0000128A" w:rsidRPr="0000128A">
        <w:rPr>
          <w:rFonts w:eastAsia="Calibri"/>
          <w:bCs/>
          <w:lang w:val="sr-Cyrl-CS"/>
        </w:rPr>
        <w:t>Према  расположивим подацима РЗС структура становништва старог 15 и више година према степену школске с</w:t>
      </w:r>
      <w:r w:rsidR="008E20F5">
        <w:rPr>
          <w:rFonts w:eastAsia="Calibri"/>
          <w:bCs/>
          <w:lang w:val="sr-Cyrl-CS"/>
        </w:rPr>
        <w:t>преме, може се закључити да је:</w:t>
      </w:r>
    </w:p>
    <w:p w:rsidR="008E20F5" w:rsidRDefault="0000128A" w:rsidP="00803958">
      <w:pPr>
        <w:pStyle w:val="ListParagraph"/>
        <w:numPr>
          <w:ilvl w:val="0"/>
          <w:numId w:val="19"/>
        </w:numPr>
        <w:spacing w:line="360" w:lineRule="auto"/>
        <w:jc w:val="both"/>
        <w:rPr>
          <w:rFonts w:eastAsia="Calibri"/>
          <w:bCs/>
          <w:lang w:val="sr-Cyrl-CS"/>
        </w:rPr>
      </w:pPr>
      <w:r w:rsidRPr="008E20F5">
        <w:rPr>
          <w:rFonts w:eastAsia="Calibri"/>
          <w:bCs/>
          <w:lang w:val="sr-Cyrl-CS"/>
        </w:rPr>
        <w:t>5% становништва без школске спреме</w:t>
      </w:r>
    </w:p>
    <w:p w:rsidR="008E20F5" w:rsidRDefault="0000128A" w:rsidP="00803958">
      <w:pPr>
        <w:pStyle w:val="ListParagraph"/>
        <w:numPr>
          <w:ilvl w:val="0"/>
          <w:numId w:val="19"/>
        </w:numPr>
        <w:spacing w:line="360" w:lineRule="auto"/>
        <w:jc w:val="both"/>
        <w:rPr>
          <w:rFonts w:eastAsia="Calibri"/>
          <w:bCs/>
          <w:lang w:val="sr-Cyrl-CS"/>
        </w:rPr>
      </w:pPr>
      <w:r w:rsidRPr="008E20F5">
        <w:rPr>
          <w:rFonts w:eastAsia="Calibri"/>
          <w:bCs/>
          <w:lang w:val="sr-Cyrl-CS"/>
        </w:rPr>
        <w:t>37% становништва има завршену основну школу</w:t>
      </w:r>
    </w:p>
    <w:p w:rsidR="008E20F5" w:rsidRDefault="0000128A" w:rsidP="00803958">
      <w:pPr>
        <w:pStyle w:val="ListParagraph"/>
        <w:numPr>
          <w:ilvl w:val="0"/>
          <w:numId w:val="19"/>
        </w:numPr>
        <w:spacing w:line="360" w:lineRule="auto"/>
        <w:jc w:val="both"/>
        <w:rPr>
          <w:rFonts w:eastAsia="Calibri"/>
          <w:bCs/>
          <w:lang w:val="sr-Cyrl-CS"/>
        </w:rPr>
      </w:pPr>
      <w:r w:rsidRPr="008E20F5">
        <w:rPr>
          <w:rFonts w:eastAsia="Calibri"/>
          <w:bCs/>
          <w:lang w:val="sr-Cyrl-CS"/>
        </w:rPr>
        <w:t>49% становништва је са средњом школом</w:t>
      </w:r>
    </w:p>
    <w:p w:rsidR="00D30AC9" w:rsidRDefault="008E20F5" w:rsidP="00803958">
      <w:pPr>
        <w:pStyle w:val="ListParagraph"/>
        <w:numPr>
          <w:ilvl w:val="0"/>
          <w:numId w:val="19"/>
        </w:numPr>
        <w:spacing w:line="360" w:lineRule="auto"/>
        <w:jc w:val="both"/>
        <w:rPr>
          <w:rFonts w:eastAsia="Calibri"/>
          <w:bCs/>
          <w:lang w:val="sr-Cyrl-CS"/>
        </w:rPr>
      </w:pPr>
      <w:r>
        <w:rPr>
          <w:rFonts w:eastAsia="Calibri"/>
          <w:bCs/>
          <w:lang w:val="sr-Cyrl-CS"/>
        </w:rPr>
        <w:t xml:space="preserve">5.2% има више , </w:t>
      </w:r>
      <w:r w:rsidR="0000128A" w:rsidRPr="008E20F5">
        <w:rPr>
          <w:rFonts w:eastAsia="Calibri"/>
          <w:bCs/>
          <w:lang w:val="sr-Cyrl-CS"/>
        </w:rPr>
        <w:t xml:space="preserve"> 6.2 %</w:t>
      </w:r>
      <w:r>
        <w:rPr>
          <w:rFonts w:eastAsia="Calibri"/>
          <w:bCs/>
          <w:lang w:val="sr-Cyrl-CS"/>
        </w:rPr>
        <w:t xml:space="preserve"> високо образовање.</w:t>
      </w:r>
      <w:r w:rsidR="00D30AC9" w:rsidRPr="008E20F5">
        <w:rPr>
          <w:rFonts w:eastAsia="Calibri"/>
          <w:bCs/>
          <w:lang w:val="sr-Cyrl-CS"/>
        </w:rPr>
        <w:t xml:space="preserve"> </w:t>
      </w:r>
    </w:p>
    <w:p w:rsidR="00803958" w:rsidRDefault="00803958" w:rsidP="00803958">
      <w:pPr>
        <w:pStyle w:val="ListParagraph"/>
        <w:spacing w:line="276" w:lineRule="auto"/>
        <w:jc w:val="both"/>
        <w:rPr>
          <w:rFonts w:eastAsia="Calibri"/>
          <w:bCs/>
          <w:lang w:val="sr-Cyrl-CS"/>
        </w:rPr>
      </w:pPr>
    </w:p>
    <w:p w:rsidR="00803958" w:rsidRPr="008E20F5" w:rsidRDefault="00803958" w:rsidP="00803958">
      <w:pPr>
        <w:pStyle w:val="ListParagraph"/>
        <w:spacing w:line="276" w:lineRule="auto"/>
        <w:jc w:val="both"/>
        <w:rPr>
          <w:rFonts w:eastAsia="Calibri"/>
          <w:bCs/>
          <w:lang w:val="sr-Cyrl-CS"/>
        </w:rPr>
      </w:pPr>
    </w:p>
    <w:p w:rsidR="008E20F5" w:rsidRDefault="00803958" w:rsidP="008E20F5">
      <w:pPr>
        <w:spacing w:after="200" w:line="360" w:lineRule="auto"/>
        <w:jc w:val="both"/>
        <w:rPr>
          <w:rFonts w:eastAsia="Calibri"/>
          <w:bCs/>
          <w:lang w:val="sr-Cyrl-CS"/>
        </w:rPr>
      </w:pPr>
      <w:r>
        <w:rPr>
          <w:rFonts w:eastAsia="Calibri"/>
          <w:bCs/>
          <w:lang w:val="sr-Cyrl-CS"/>
        </w:rPr>
        <w:lastRenderedPageBreak/>
        <w:t xml:space="preserve">    </w:t>
      </w:r>
      <w:r w:rsidR="0000128A" w:rsidRPr="00D30AC9">
        <w:rPr>
          <w:rFonts w:eastAsia="Calibri"/>
          <w:bCs/>
          <w:lang w:val="sr-Cyrl-CS"/>
        </w:rPr>
        <w:t>Привредна кретања на територији града Ужица последица су стања у коме се налази шире окружење.</w:t>
      </w:r>
      <w:r w:rsidR="00617650">
        <w:rPr>
          <w:rFonts w:eastAsia="Calibri"/>
          <w:bCs/>
          <w:lang w:val="sr-Cyrl-CS"/>
        </w:rPr>
        <w:t xml:space="preserve"> </w:t>
      </w:r>
      <w:r w:rsidR="0000128A" w:rsidRPr="00D30AC9">
        <w:rPr>
          <w:rFonts w:eastAsia="Calibri"/>
          <w:bCs/>
          <w:lang w:val="sr-Cyrl-CS"/>
        </w:rPr>
        <w:t>Пословање предузећа из области привреде праћено је бројним проблемима.</w:t>
      </w:r>
      <w:r w:rsidR="00617650">
        <w:rPr>
          <w:rFonts w:eastAsia="Calibri"/>
          <w:bCs/>
          <w:lang w:val="sr-Cyrl-CS"/>
        </w:rPr>
        <w:t xml:space="preserve"> </w:t>
      </w:r>
      <w:r w:rsidR="0000128A" w:rsidRPr="00D30AC9">
        <w:rPr>
          <w:rFonts w:eastAsia="Calibri"/>
          <w:bCs/>
          <w:lang w:val="sr-Cyrl-CS"/>
        </w:rPr>
        <w:t>Структура запослености, према извештју РЗС  указује на следеће:</w:t>
      </w:r>
    </w:p>
    <w:p w:rsidR="008E20F5" w:rsidRDefault="0000128A" w:rsidP="0088209E">
      <w:pPr>
        <w:pStyle w:val="ListParagraph"/>
        <w:numPr>
          <w:ilvl w:val="0"/>
          <w:numId w:val="20"/>
        </w:numPr>
        <w:spacing w:after="200" w:line="360" w:lineRule="auto"/>
        <w:jc w:val="both"/>
        <w:rPr>
          <w:rFonts w:eastAsia="Calibri"/>
          <w:bCs/>
          <w:lang w:val="sr-Cyrl-CS"/>
        </w:rPr>
      </w:pPr>
      <w:r w:rsidRPr="008E20F5">
        <w:rPr>
          <w:rFonts w:eastAsia="Calibri"/>
          <w:bCs/>
          <w:lang w:val="sr-Cyrl-CS"/>
        </w:rPr>
        <w:t>укупан број запослених на подручју читавог Златиборског округа је 57.625 радно способног становништва. Од тог броја 13.977 лица су запослена у индустрији, што је последица лоше приватизације,</w:t>
      </w:r>
    </w:p>
    <w:p w:rsidR="008E20F5" w:rsidRDefault="0000128A" w:rsidP="0088209E">
      <w:pPr>
        <w:pStyle w:val="ListParagraph"/>
        <w:numPr>
          <w:ilvl w:val="0"/>
          <w:numId w:val="20"/>
        </w:numPr>
        <w:spacing w:after="200" w:line="360" w:lineRule="auto"/>
        <w:jc w:val="both"/>
        <w:rPr>
          <w:rFonts w:eastAsia="Calibri"/>
          <w:bCs/>
          <w:lang w:val="sr-Cyrl-CS"/>
        </w:rPr>
      </w:pPr>
      <w:r w:rsidRPr="008E20F5">
        <w:rPr>
          <w:rFonts w:eastAsia="Calibri"/>
          <w:bCs/>
          <w:lang w:val="sr-Cyrl-CS"/>
        </w:rPr>
        <w:t>од укупног броја запослених, 39.9% су жене.</w:t>
      </w:r>
    </w:p>
    <w:p w:rsidR="0000128A" w:rsidRPr="008E20F5" w:rsidRDefault="0000128A" w:rsidP="0088209E">
      <w:pPr>
        <w:pStyle w:val="ListParagraph"/>
        <w:numPr>
          <w:ilvl w:val="0"/>
          <w:numId w:val="20"/>
        </w:numPr>
        <w:spacing w:after="200" w:line="360" w:lineRule="auto"/>
        <w:jc w:val="both"/>
        <w:rPr>
          <w:rFonts w:eastAsia="Calibri"/>
          <w:bCs/>
          <w:lang w:val="sr-Cyrl-CS"/>
        </w:rPr>
      </w:pPr>
      <w:r w:rsidRPr="008E20F5">
        <w:rPr>
          <w:rFonts w:eastAsia="Calibri"/>
          <w:bCs/>
          <w:lang w:val="sr-Cyrl-CS"/>
        </w:rPr>
        <w:t>приватни предузетници, лица која самостално обављају делатност и запослени код њих у укупном броју запослених су заступљени са 25%, док је 75% запослених ангажовано у предузећима, задругама, установама и организацијама.</w:t>
      </w:r>
    </w:p>
    <w:p w:rsidR="008E20F5" w:rsidRPr="008E20F5" w:rsidRDefault="008E20F5" w:rsidP="008E20F5">
      <w:pPr>
        <w:spacing w:line="276" w:lineRule="auto"/>
        <w:ind w:left="360"/>
        <w:jc w:val="both"/>
        <w:rPr>
          <w:rFonts w:eastAsia="Calibri"/>
          <w:bCs/>
          <w:lang w:val="sr-Cyrl-CS"/>
        </w:rPr>
      </w:pPr>
      <w:r>
        <w:rPr>
          <w:rFonts w:eastAsia="Calibri"/>
          <w:bCs/>
          <w:lang w:val="sr-Cyrl-CS"/>
        </w:rPr>
        <w:t xml:space="preserve">    </w:t>
      </w:r>
      <w:r w:rsidR="0000128A" w:rsidRPr="008E20F5">
        <w:rPr>
          <w:rFonts w:eastAsia="Calibri"/>
          <w:bCs/>
          <w:lang w:val="sr-Cyrl-CS"/>
        </w:rPr>
        <w:t>Анализом података који говоре о структури запослен</w:t>
      </w:r>
      <w:r w:rsidRPr="008E20F5">
        <w:rPr>
          <w:rFonts w:eastAsia="Calibri"/>
          <w:bCs/>
          <w:lang w:val="sr-Cyrl-CS"/>
        </w:rPr>
        <w:t xml:space="preserve">их према секторима делатности </w:t>
      </w:r>
      <w:r w:rsidR="0000128A" w:rsidRPr="008E20F5">
        <w:rPr>
          <w:rFonts w:eastAsia="Calibri"/>
          <w:bCs/>
          <w:lang w:val="sr-Cyrl-CS"/>
        </w:rPr>
        <w:t xml:space="preserve">можемо </w:t>
      </w:r>
      <w:r w:rsidRPr="008E20F5">
        <w:rPr>
          <w:rFonts w:eastAsia="Calibri"/>
          <w:bCs/>
          <w:lang w:val="sr-Cyrl-CS"/>
        </w:rPr>
        <w:t>закључити да је:</w:t>
      </w:r>
    </w:p>
    <w:p w:rsidR="008E20F5" w:rsidRDefault="0000128A" w:rsidP="0088209E">
      <w:pPr>
        <w:pStyle w:val="ListParagraph"/>
        <w:numPr>
          <w:ilvl w:val="0"/>
          <w:numId w:val="20"/>
        </w:numPr>
        <w:spacing w:line="276" w:lineRule="auto"/>
        <w:jc w:val="both"/>
        <w:rPr>
          <w:rFonts w:eastAsia="Calibri"/>
          <w:bCs/>
          <w:lang w:val="sr-Cyrl-CS"/>
        </w:rPr>
      </w:pPr>
      <w:r w:rsidRPr="008E20F5">
        <w:rPr>
          <w:rFonts w:eastAsia="Calibri"/>
          <w:bCs/>
          <w:lang w:val="sr-Cyrl-CS"/>
        </w:rPr>
        <w:t>10% запослено у области саобраћаја и веза</w:t>
      </w:r>
    </w:p>
    <w:p w:rsidR="008E20F5" w:rsidRDefault="0000128A" w:rsidP="0088209E">
      <w:pPr>
        <w:pStyle w:val="ListParagraph"/>
        <w:numPr>
          <w:ilvl w:val="0"/>
          <w:numId w:val="20"/>
        </w:numPr>
        <w:spacing w:line="276" w:lineRule="auto"/>
        <w:jc w:val="both"/>
        <w:rPr>
          <w:rFonts w:eastAsia="Calibri"/>
          <w:bCs/>
          <w:lang w:val="sr-Cyrl-CS"/>
        </w:rPr>
      </w:pPr>
      <w:r w:rsidRPr="008E20F5">
        <w:rPr>
          <w:rFonts w:eastAsia="Calibri"/>
          <w:bCs/>
          <w:lang w:val="sr-Cyrl-CS"/>
        </w:rPr>
        <w:t>14% у области здравства и социјалног рада</w:t>
      </w:r>
    </w:p>
    <w:p w:rsidR="008E20F5" w:rsidRDefault="0000128A" w:rsidP="0088209E">
      <w:pPr>
        <w:pStyle w:val="ListParagraph"/>
        <w:numPr>
          <w:ilvl w:val="0"/>
          <w:numId w:val="20"/>
        </w:numPr>
        <w:spacing w:line="276" w:lineRule="auto"/>
        <w:jc w:val="both"/>
        <w:rPr>
          <w:rFonts w:eastAsia="Calibri"/>
          <w:bCs/>
          <w:lang w:val="sr-Cyrl-CS"/>
        </w:rPr>
      </w:pPr>
      <w:r w:rsidRPr="008E20F5">
        <w:rPr>
          <w:rFonts w:eastAsia="Calibri"/>
          <w:bCs/>
          <w:lang w:val="sr-Cyrl-CS"/>
        </w:rPr>
        <w:t>34% у прерађивачкој индустрији</w:t>
      </w:r>
    </w:p>
    <w:p w:rsidR="008E20F5" w:rsidRDefault="0000128A" w:rsidP="0088209E">
      <w:pPr>
        <w:pStyle w:val="ListParagraph"/>
        <w:numPr>
          <w:ilvl w:val="0"/>
          <w:numId w:val="20"/>
        </w:numPr>
        <w:spacing w:line="276" w:lineRule="auto"/>
        <w:jc w:val="both"/>
        <w:rPr>
          <w:rFonts w:eastAsia="Calibri"/>
          <w:bCs/>
          <w:lang w:val="sr-Cyrl-CS"/>
        </w:rPr>
      </w:pPr>
      <w:r w:rsidRPr="008E20F5">
        <w:rPr>
          <w:rFonts w:eastAsia="Calibri"/>
          <w:bCs/>
          <w:lang w:val="sr-Cyrl-CS"/>
        </w:rPr>
        <w:t>9% у грађевинарству</w:t>
      </w:r>
    </w:p>
    <w:p w:rsidR="008E20F5" w:rsidRDefault="0000128A" w:rsidP="0088209E">
      <w:pPr>
        <w:pStyle w:val="ListParagraph"/>
        <w:numPr>
          <w:ilvl w:val="0"/>
          <w:numId w:val="20"/>
        </w:numPr>
        <w:spacing w:line="276" w:lineRule="auto"/>
        <w:jc w:val="both"/>
        <w:rPr>
          <w:rFonts w:eastAsia="Calibri"/>
          <w:bCs/>
          <w:lang w:val="sr-Cyrl-CS"/>
        </w:rPr>
      </w:pPr>
      <w:r w:rsidRPr="008E20F5">
        <w:rPr>
          <w:rFonts w:eastAsia="Calibri"/>
          <w:bCs/>
          <w:lang w:val="sr-Cyrl-CS"/>
        </w:rPr>
        <w:t>7% у образовању</w:t>
      </w:r>
    </w:p>
    <w:p w:rsidR="008E20F5" w:rsidRDefault="0000128A" w:rsidP="0088209E">
      <w:pPr>
        <w:pStyle w:val="ListParagraph"/>
        <w:numPr>
          <w:ilvl w:val="0"/>
          <w:numId w:val="20"/>
        </w:numPr>
        <w:spacing w:line="276" w:lineRule="auto"/>
        <w:jc w:val="both"/>
        <w:rPr>
          <w:rFonts w:eastAsia="Calibri"/>
          <w:bCs/>
          <w:lang w:val="sr-Cyrl-CS"/>
        </w:rPr>
      </w:pPr>
      <w:r w:rsidRPr="008E20F5">
        <w:rPr>
          <w:rFonts w:eastAsia="Calibri"/>
          <w:bCs/>
          <w:lang w:val="sr-Cyrl-CS"/>
        </w:rPr>
        <w:t>9% у трговини на велико и мало</w:t>
      </w:r>
    </w:p>
    <w:p w:rsidR="0000128A" w:rsidRDefault="0000128A" w:rsidP="0088209E">
      <w:pPr>
        <w:pStyle w:val="ListParagraph"/>
        <w:numPr>
          <w:ilvl w:val="0"/>
          <w:numId w:val="20"/>
        </w:numPr>
        <w:spacing w:line="276" w:lineRule="auto"/>
        <w:jc w:val="both"/>
        <w:rPr>
          <w:rFonts w:eastAsia="Calibri"/>
          <w:bCs/>
          <w:lang w:val="sr-Cyrl-CS"/>
        </w:rPr>
      </w:pPr>
      <w:r w:rsidRPr="008E20F5">
        <w:rPr>
          <w:rFonts w:eastAsia="Calibri"/>
          <w:bCs/>
          <w:lang w:val="sr-Cyrl-CS"/>
        </w:rPr>
        <w:t>4% у државној управи ( установама и предузећима ) и соц.осигурању.</w:t>
      </w:r>
    </w:p>
    <w:p w:rsidR="008E20F5" w:rsidRPr="008E20F5" w:rsidRDefault="008E20F5" w:rsidP="008E20F5">
      <w:pPr>
        <w:pStyle w:val="ListParagraph"/>
        <w:spacing w:line="276" w:lineRule="auto"/>
        <w:jc w:val="both"/>
        <w:rPr>
          <w:rFonts w:eastAsia="Calibri"/>
          <w:bCs/>
          <w:lang w:val="sr-Cyrl-CS"/>
        </w:rPr>
      </w:pPr>
    </w:p>
    <w:p w:rsidR="0000128A" w:rsidRPr="0000128A" w:rsidRDefault="0000128A" w:rsidP="00D30AC9">
      <w:pPr>
        <w:spacing w:line="360" w:lineRule="auto"/>
        <w:jc w:val="both"/>
        <w:rPr>
          <w:rFonts w:eastAsia="Calibri"/>
          <w:bCs/>
          <w:lang w:val="en-US"/>
        </w:rPr>
      </w:pPr>
      <w:r w:rsidRPr="0000128A">
        <w:rPr>
          <w:rFonts w:eastAsia="Calibri"/>
          <w:bCs/>
          <w:lang w:val="sr-Cyrl-CS"/>
        </w:rPr>
        <w:t xml:space="preserve"> </w:t>
      </w:r>
      <w:r w:rsidR="008E20F5">
        <w:rPr>
          <w:rFonts w:eastAsia="Calibri"/>
          <w:bCs/>
          <w:lang w:val="sr-Cyrl-CS"/>
        </w:rPr>
        <w:t xml:space="preserve">        </w:t>
      </w:r>
      <w:r w:rsidRPr="0000128A">
        <w:rPr>
          <w:rFonts w:eastAsia="Calibri"/>
          <w:bCs/>
          <w:lang w:val="sr-Cyrl-CS"/>
        </w:rPr>
        <w:t>Подаци Регионалног центра за мала и средња предузећа и предузетништво показују да се од укупно 620 предузећа која активно послују на територији  града Ужица ( по величини су 580 малих, 30 средњих и 10 великих) 236 бави трговином, 169 индустријом, 53 грађевинарством, 28 саобраћејем, 23 пољопривредом, финансијским и другим услугама 59. Стари занати и услужне делатности препознате су као један од ресурса за развој привреде и туризма.</w:t>
      </w:r>
    </w:p>
    <w:p w:rsidR="0000128A" w:rsidRPr="005E50E9" w:rsidRDefault="0000128A" w:rsidP="00471847">
      <w:pPr>
        <w:shd w:val="clear" w:color="auto" w:fill="FFFFFF"/>
        <w:spacing w:before="100" w:beforeAutospacing="1" w:after="100" w:afterAutospacing="1" w:line="360" w:lineRule="auto"/>
        <w:rPr>
          <w:color w:val="000000" w:themeColor="text1"/>
          <w:lang w:val="sr-Cyrl-CS"/>
        </w:rPr>
      </w:pPr>
      <w:r w:rsidRPr="005E50E9">
        <w:rPr>
          <w:color w:val="000000" w:themeColor="text1"/>
          <w:lang w:val="en-US"/>
        </w:rPr>
        <w:t xml:space="preserve"> Носиоци привредне активности су: Ваљаоница бакра - Севојно, Импол - Севал, Путеви -Ужице, Први партизан - Ужице.</w:t>
      </w:r>
    </w:p>
    <w:p w:rsidR="00471847" w:rsidRPr="005E50E9" w:rsidRDefault="00471847" w:rsidP="00471847">
      <w:pPr>
        <w:shd w:val="clear" w:color="auto" w:fill="FFFFFF"/>
        <w:spacing w:before="100" w:beforeAutospacing="1" w:after="100" w:afterAutospacing="1" w:line="360" w:lineRule="auto"/>
        <w:rPr>
          <w:color w:val="000000" w:themeColor="text1"/>
          <w:lang w:val="sr-Cyrl-CS"/>
        </w:rPr>
      </w:pPr>
    </w:p>
    <w:p w:rsidR="00471847" w:rsidRPr="005E50E9" w:rsidRDefault="00471847" w:rsidP="00471847">
      <w:pPr>
        <w:shd w:val="clear" w:color="auto" w:fill="FFFFFF"/>
        <w:spacing w:before="100" w:beforeAutospacing="1" w:after="100" w:afterAutospacing="1" w:line="360" w:lineRule="auto"/>
        <w:rPr>
          <w:color w:val="000000" w:themeColor="text1"/>
          <w:lang w:val="sr-Cyrl-CS"/>
        </w:rPr>
      </w:pPr>
    </w:p>
    <w:p w:rsidR="005E50E9" w:rsidRPr="005E50E9" w:rsidRDefault="005E50E9" w:rsidP="0000128A">
      <w:pPr>
        <w:shd w:val="clear" w:color="auto" w:fill="FFFFFF"/>
        <w:spacing w:before="100" w:beforeAutospacing="1" w:after="100" w:afterAutospacing="1"/>
        <w:rPr>
          <w:color w:val="000000" w:themeColor="text1"/>
          <w:lang w:val="sr-Cyrl-CS"/>
        </w:rPr>
      </w:pPr>
    </w:p>
    <w:p w:rsidR="005E50E9" w:rsidRDefault="005E50E9" w:rsidP="0000128A">
      <w:pPr>
        <w:shd w:val="clear" w:color="auto" w:fill="FFFFFF"/>
        <w:spacing w:before="100" w:beforeAutospacing="1" w:after="100" w:afterAutospacing="1"/>
        <w:rPr>
          <w:color w:val="000000" w:themeColor="text1"/>
          <w:lang w:val="sr-Cyrl-CS"/>
        </w:rPr>
      </w:pPr>
    </w:p>
    <w:p w:rsidR="0000128A" w:rsidRPr="005E50E9" w:rsidRDefault="005E50E9" w:rsidP="0000128A">
      <w:pPr>
        <w:shd w:val="clear" w:color="auto" w:fill="FFFFFF"/>
        <w:spacing w:before="100" w:beforeAutospacing="1" w:after="100" w:afterAutospacing="1"/>
        <w:rPr>
          <w:color w:val="000000" w:themeColor="text1"/>
          <w:lang w:val="sr-Cyrl-CS"/>
        </w:rPr>
      </w:pPr>
      <w:r w:rsidRPr="005E50E9">
        <w:rPr>
          <w:b/>
          <w:color w:val="000000" w:themeColor="text1"/>
          <w:lang w:val="sr-Cyrl-CS"/>
        </w:rPr>
        <w:t>Табела 4</w:t>
      </w:r>
      <w:r w:rsidRPr="005E50E9">
        <w:rPr>
          <w:color w:val="000000" w:themeColor="text1"/>
          <w:lang w:val="sr-Cyrl-CS"/>
        </w:rPr>
        <w:t xml:space="preserve">. </w:t>
      </w:r>
    </w:p>
    <w:tbl>
      <w:tblPr>
        <w:tblW w:w="11445" w:type="dxa"/>
        <w:tblCellSpacing w:w="0" w:type="dxa"/>
        <w:tblInd w:w="-105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61"/>
        <w:gridCol w:w="3039"/>
        <w:gridCol w:w="3145"/>
      </w:tblGrid>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 </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Број радника у предузећима</w:t>
            </w:r>
          </w:p>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укупно</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Удео у укупном броју радника у предузећима (%)укупно</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УКУПНО</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16.667</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100</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Пољопривреда,шумарство и рибарство</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135</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0,63</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Рударство</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34</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0,15</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Прерађивачка индустрија</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4.922</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22,91</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Снабдевање ел. енергијом, гасом и паром</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272</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1,26</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Снабдевање водом и управљање отпадним водама</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664</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3,09</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Грађевинарство</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1.563</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7,27</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Трговина на велико и мало  и поправка моторних возила</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1.311</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4,5</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Саобраћај и  складиштење</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1.342</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6,25</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Услуге смештаја и исхране</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73</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0,43</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Информисање и комуникација</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362</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1,68</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Финансијске делатности и делатности осигурања</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344</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1,6</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Пословање некретнинама</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22</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0,10</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Стручне,научне,иновационе и техничке делатности</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290</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1,34</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Административне и помоћне услужне делатности</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220</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1,02</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Државна управа и обавезно социјално осиурање</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842</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3,91</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Образовање</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1.441</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6,71</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Здравствена и социјална заштита</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2.490</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11,59</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Уметност,забава и рекреација</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258</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1,2</w:t>
            </w:r>
          </w:p>
        </w:tc>
      </w:tr>
      <w:tr w:rsidR="005E50E9" w:rsidRPr="005E50E9" w:rsidTr="005E50E9">
        <w:trPr>
          <w:tblCellSpacing w:w="0" w:type="dxa"/>
        </w:trPr>
        <w:tc>
          <w:tcPr>
            <w:tcW w:w="5261"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Остале услужне делатности</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62</w:t>
            </w:r>
          </w:p>
        </w:tc>
        <w:tc>
          <w:tcPr>
            <w:tcW w:w="3145" w:type="dxa"/>
            <w:tcBorders>
              <w:top w:val="outset" w:sz="6" w:space="0" w:color="auto"/>
              <w:left w:val="outset" w:sz="6" w:space="0" w:color="auto"/>
              <w:bottom w:val="outset" w:sz="6" w:space="0" w:color="auto"/>
              <w:right w:val="outset" w:sz="6" w:space="0" w:color="auto"/>
            </w:tcBorders>
            <w:shd w:val="clear" w:color="auto" w:fill="FFFFFF"/>
            <w:hideMark/>
          </w:tcPr>
          <w:p w:rsidR="0000128A" w:rsidRPr="005E50E9" w:rsidRDefault="0000128A" w:rsidP="0000128A">
            <w:pPr>
              <w:spacing w:before="100" w:beforeAutospacing="1" w:after="100" w:afterAutospacing="1"/>
              <w:rPr>
                <w:color w:val="000000" w:themeColor="text1"/>
                <w:lang w:val="en-US"/>
              </w:rPr>
            </w:pPr>
            <w:r w:rsidRPr="005E50E9">
              <w:rPr>
                <w:color w:val="000000" w:themeColor="text1"/>
                <w:lang w:val="en-US"/>
              </w:rPr>
              <w:t>0,28</w:t>
            </w:r>
          </w:p>
        </w:tc>
      </w:tr>
    </w:tbl>
    <w:p w:rsidR="0000128A" w:rsidRPr="005E50E9" w:rsidRDefault="0000128A" w:rsidP="0000128A">
      <w:pPr>
        <w:shd w:val="clear" w:color="auto" w:fill="FFFFFF"/>
        <w:spacing w:before="100" w:beforeAutospacing="1" w:after="100" w:afterAutospacing="1"/>
        <w:rPr>
          <w:color w:val="000000" w:themeColor="text1"/>
          <w:lang w:val="en-US"/>
        </w:rPr>
      </w:pPr>
      <w:r w:rsidRPr="005E50E9">
        <w:rPr>
          <w:i/>
          <w:iCs/>
          <w:color w:val="000000" w:themeColor="text1"/>
          <w:lang w:val="en-US"/>
        </w:rPr>
        <w:t>Број радника у предузећима по делатности предузећа, 2015.год.</w:t>
      </w:r>
    </w:p>
    <w:p w:rsidR="005E50E9" w:rsidRDefault="0000128A" w:rsidP="0000128A">
      <w:pPr>
        <w:shd w:val="clear" w:color="auto" w:fill="FFFFFF"/>
        <w:spacing w:before="100" w:beforeAutospacing="1" w:after="100" w:afterAutospacing="1"/>
        <w:rPr>
          <w:color w:val="000000" w:themeColor="text1"/>
          <w:lang w:val="en-US"/>
        </w:rPr>
      </w:pPr>
      <w:r w:rsidRPr="005E50E9">
        <w:rPr>
          <w:i/>
          <w:iCs/>
          <w:color w:val="000000" w:themeColor="text1"/>
          <w:lang w:val="en-US"/>
        </w:rPr>
        <w:t>Извор: Регионална Привредна комораУжице</w:t>
      </w:r>
    </w:p>
    <w:p w:rsidR="0000128A" w:rsidRPr="005E50E9" w:rsidRDefault="0000128A" w:rsidP="005E50E9">
      <w:pPr>
        <w:shd w:val="clear" w:color="auto" w:fill="FFFFFF"/>
        <w:spacing w:before="100" w:beforeAutospacing="1" w:after="100" w:afterAutospacing="1" w:line="360" w:lineRule="auto"/>
        <w:rPr>
          <w:color w:val="000000" w:themeColor="text1"/>
          <w:lang w:val="en-US"/>
        </w:rPr>
      </w:pPr>
      <w:r w:rsidRPr="005E50E9">
        <w:rPr>
          <w:color w:val="000000" w:themeColor="text1"/>
          <w:lang w:val="en-US"/>
        </w:rPr>
        <w:t>У граду Ужицу запослено је 63</w:t>
      </w:r>
      <w:proofErr w:type="gramStart"/>
      <w:r w:rsidRPr="005E50E9">
        <w:rPr>
          <w:color w:val="000000" w:themeColor="text1"/>
          <w:lang w:val="en-US"/>
        </w:rPr>
        <w:t>,14</w:t>
      </w:r>
      <w:proofErr w:type="gramEnd"/>
      <w:r w:rsidRPr="005E50E9">
        <w:rPr>
          <w:color w:val="000000" w:themeColor="text1"/>
          <w:lang w:val="en-US"/>
        </w:rPr>
        <w:t>% од укупног броја запослених и то у следећих 7 сектора делатности:</w:t>
      </w:r>
    </w:p>
    <w:p w:rsidR="0000128A" w:rsidRPr="005E50E9" w:rsidRDefault="0000128A" w:rsidP="0088209E">
      <w:pPr>
        <w:numPr>
          <w:ilvl w:val="0"/>
          <w:numId w:val="7"/>
        </w:numPr>
        <w:shd w:val="clear" w:color="auto" w:fill="FFFFFF"/>
        <w:spacing w:before="100" w:beforeAutospacing="1" w:after="100" w:afterAutospacing="1" w:line="276" w:lineRule="auto"/>
        <w:rPr>
          <w:color w:val="000000" w:themeColor="text1"/>
          <w:lang w:val="en-US"/>
        </w:rPr>
      </w:pPr>
      <w:r w:rsidRPr="005E50E9">
        <w:rPr>
          <w:color w:val="000000" w:themeColor="text1"/>
          <w:lang w:val="en-US"/>
        </w:rPr>
        <w:t>       6,25% у области  саобраћаја и веза</w:t>
      </w:r>
    </w:p>
    <w:p w:rsidR="0000128A" w:rsidRPr="005E50E9" w:rsidRDefault="0000128A" w:rsidP="0088209E">
      <w:pPr>
        <w:numPr>
          <w:ilvl w:val="0"/>
          <w:numId w:val="7"/>
        </w:numPr>
        <w:shd w:val="clear" w:color="auto" w:fill="FFFFFF"/>
        <w:spacing w:before="100" w:beforeAutospacing="1" w:after="100" w:afterAutospacing="1" w:line="276" w:lineRule="auto"/>
        <w:rPr>
          <w:color w:val="000000" w:themeColor="text1"/>
          <w:lang w:val="en-US"/>
        </w:rPr>
      </w:pPr>
      <w:r w:rsidRPr="005E50E9">
        <w:rPr>
          <w:color w:val="000000" w:themeColor="text1"/>
          <w:lang w:val="en-US"/>
        </w:rPr>
        <w:t>       11,59% у области здравства  и социјалног рада</w:t>
      </w:r>
    </w:p>
    <w:p w:rsidR="0000128A" w:rsidRPr="005E50E9" w:rsidRDefault="0000128A" w:rsidP="0088209E">
      <w:pPr>
        <w:numPr>
          <w:ilvl w:val="0"/>
          <w:numId w:val="7"/>
        </w:numPr>
        <w:shd w:val="clear" w:color="auto" w:fill="FFFFFF"/>
        <w:spacing w:before="100" w:beforeAutospacing="1" w:after="100" w:afterAutospacing="1" w:line="276" w:lineRule="auto"/>
        <w:rPr>
          <w:color w:val="000000" w:themeColor="text1"/>
          <w:lang w:val="en-US"/>
        </w:rPr>
      </w:pPr>
      <w:r w:rsidRPr="005E50E9">
        <w:rPr>
          <w:color w:val="000000" w:themeColor="text1"/>
          <w:lang w:val="en-US"/>
        </w:rPr>
        <w:t>       22,91% прерађивачкој индустрији</w:t>
      </w:r>
    </w:p>
    <w:p w:rsidR="0000128A" w:rsidRPr="005E50E9" w:rsidRDefault="0000128A" w:rsidP="0088209E">
      <w:pPr>
        <w:numPr>
          <w:ilvl w:val="0"/>
          <w:numId w:val="7"/>
        </w:numPr>
        <w:shd w:val="clear" w:color="auto" w:fill="FFFFFF"/>
        <w:spacing w:before="100" w:beforeAutospacing="1" w:after="100" w:afterAutospacing="1" w:line="276" w:lineRule="auto"/>
        <w:rPr>
          <w:color w:val="000000" w:themeColor="text1"/>
          <w:lang w:val="en-US"/>
        </w:rPr>
      </w:pPr>
      <w:r w:rsidRPr="005E50E9">
        <w:rPr>
          <w:color w:val="000000" w:themeColor="text1"/>
          <w:lang w:val="en-US"/>
        </w:rPr>
        <w:t>       7,27% у грађевинарству</w:t>
      </w:r>
    </w:p>
    <w:p w:rsidR="0000128A" w:rsidRPr="005E50E9" w:rsidRDefault="0000128A" w:rsidP="0088209E">
      <w:pPr>
        <w:numPr>
          <w:ilvl w:val="0"/>
          <w:numId w:val="7"/>
        </w:numPr>
        <w:shd w:val="clear" w:color="auto" w:fill="FFFFFF"/>
        <w:spacing w:before="100" w:beforeAutospacing="1" w:after="100" w:afterAutospacing="1" w:line="276" w:lineRule="auto"/>
        <w:rPr>
          <w:color w:val="000000" w:themeColor="text1"/>
          <w:lang w:val="en-US"/>
        </w:rPr>
      </w:pPr>
      <w:r w:rsidRPr="005E50E9">
        <w:rPr>
          <w:color w:val="000000" w:themeColor="text1"/>
          <w:lang w:val="en-US"/>
        </w:rPr>
        <w:lastRenderedPageBreak/>
        <w:t>       6,71% у образовању</w:t>
      </w:r>
    </w:p>
    <w:p w:rsidR="0000128A" w:rsidRPr="005E50E9" w:rsidRDefault="0000128A" w:rsidP="0088209E">
      <w:pPr>
        <w:numPr>
          <w:ilvl w:val="0"/>
          <w:numId w:val="7"/>
        </w:numPr>
        <w:shd w:val="clear" w:color="auto" w:fill="FFFFFF"/>
        <w:spacing w:before="100" w:beforeAutospacing="1" w:after="100" w:afterAutospacing="1" w:line="276" w:lineRule="auto"/>
        <w:rPr>
          <w:color w:val="000000" w:themeColor="text1"/>
          <w:lang w:val="en-US"/>
        </w:rPr>
      </w:pPr>
      <w:r w:rsidRPr="005E50E9">
        <w:rPr>
          <w:color w:val="000000" w:themeColor="text1"/>
          <w:lang w:val="en-US"/>
        </w:rPr>
        <w:t>       4,5% у трговини на  велико и мало</w:t>
      </w:r>
    </w:p>
    <w:p w:rsidR="0000128A" w:rsidRPr="0000128A" w:rsidRDefault="0000128A" w:rsidP="0088209E">
      <w:pPr>
        <w:numPr>
          <w:ilvl w:val="0"/>
          <w:numId w:val="7"/>
        </w:numPr>
        <w:shd w:val="clear" w:color="auto" w:fill="FFFFFF"/>
        <w:spacing w:before="100" w:beforeAutospacing="1" w:after="100" w:afterAutospacing="1" w:line="276" w:lineRule="auto"/>
        <w:rPr>
          <w:color w:val="494949"/>
          <w:lang w:val="en-US"/>
        </w:rPr>
      </w:pPr>
      <w:r w:rsidRPr="005E50E9">
        <w:rPr>
          <w:color w:val="000000" w:themeColor="text1"/>
          <w:lang w:val="en-US"/>
        </w:rPr>
        <w:t xml:space="preserve">       3,91% у државној управи (установама и </w:t>
      </w:r>
      <w:r w:rsidRPr="0000128A">
        <w:rPr>
          <w:color w:val="494949"/>
          <w:lang w:val="en-US"/>
        </w:rPr>
        <w:t>предузећима) и соц.осигурању</w:t>
      </w:r>
    </w:p>
    <w:p w:rsidR="0000128A" w:rsidRPr="0000128A" w:rsidRDefault="0000128A" w:rsidP="0000128A">
      <w:pPr>
        <w:spacing w:line="276" w:lineRule="auto"/>
        <w:jc w:val="both"/>
        <w:rPr>
          <w:rFonts w:eastAsia="Calibri"/>
          <w:bCs/>
          <w:lang w:val="en-US"/>
        </w:rPr>
      </w:pPr>
    </w:p>
    <w:p w:rsidR="0000128A" w:rsidRPr="0000128A" w:rsidRDefault="008E20F5" w:rsidP="008E20F5">
      <w:pPr>
        <w:spacing w:line="360" w:lineRule="auto"/>
        <w:jc w:val="both"/>
        <w:rPr>
          <w:rFonts w:eastAsia="Calibri"/>
          <w:bCs/>
          <w:lang w:val="sr-Cyrl-CS"/>
        </w:rPr>
      </w:pPr>
      <w:r>
        <w:rPr>
          <w:rFonts w:eastAsia="Calibri"/>
          <w:bCs/>
          <w:lang w:val="sr-Cyrl-CS"/>
        </w:rPr>
        <w:t xml:space="preserve">    </w:t>
      </w:r>
      <w:r w:rsidR="00D30AC9">
        <w:rPr>
          <w:rFonts w:eastAsia="Calibri"/>
          <w:bCs/>
          <w:lang w:val="sr-Cyrl-CS"/>
        </w:rPr>
        <w:t xml:space="preserve"> </w:t>
      </w:r>
      <w:r w:rsidR="0000128A" w:rsidRPr="0000128A">
        <w:rPr>
          <w:rFonts w:eastAsia="Calibri"/>
          <w:bCs/>
          <w:lang w:val="sr-Cyrl-CS"/>
        </w:rPr>
        <w:t>Пољопривредна област  покрива 54.9% укупне површине територије општине.У производњи биљних култура преовлађују: шљива, крушка, јабука, кромпир и малина. Анализом статистичких података везаних за сточарство град Ужице предњачи у односу на друге општине Златиборског округа у производњи живине, а по проценту узгоја оваца и свиња налази се на другом месту. Последњих година приметан је пораст узгоја пастрмке, нарочито у приградским насељима.</w:t>
      </w:r>
    </w:p>
    <w:p w:rsidR="0000128A" w:rsidRPr="0000128A" w:rsidRDefault="008E20F5" w:rsidP="008E20F5">
      <w:pPr>
        <w:spacing w:line="360" w:lineRule="auto"/>
        <w:jc w:val="both"/>
        <w:rPr>
          <w:rFonts w:eastAsia="Calibri"/>
          <w:bCs/>
          <w:lang w:val="sr-Cyrl-CS"/>
        </w:rPr>
      </w:pPr>
      <w:r>
        <w:rPr>
          <w:rFonts w:eastAsia="Calibri"/>
          <w:bCs/>
          <w:lang w:val="sr-Cyrl-CS"/>
        </w:rPr>
        <w:t xml:space="preserve">    </w:t>
      </w:r>
      <w:r w:rsidR="0000128A" w:rsidRPr="0000128A">
        <w:rPr>
          <w:rFonts w:eastAsia="Calibri"/>
          <w:bCs/>
          <w:lang w:val="sr-Cyrl-CS"/>
        </w:rPr>
        <w:t>Национална служба за запошљавање-Филијала Ужице, води бригу о незапосленима са територије читавог Златиборског округа у оквиру права и обавеза прописаних законом. НСЗ Филијала Ужице је преузела значајну партнерску улогу у решавању локалних социјалних проблема учествујући у неколико пројеката којима се реаговало на повећање процента запошљивости лица која припадају ризичним групама.</w:t>
      </w:r>
    </w:p>
    <w:p w:rsidR="0000128A" w:rsidRDefault="008E20F5" w:rsidP="008E20F5">
      <w:pPr>
        <w:spacing w:line="360" w:lineRule="auto"/>
        <w:jc w:val="both"/>
        <w:rPr>
          <w:rFonts w:eastAsia="Calibri"/>
          <w:bCs/>
          <w:lang w:val="sr-Cyrl-CS"/>
        </w:rPr>
      </w:pPr>
      <w:r>
        <w:rPr>
          <w:rFonts w:eastAsia="Calibri"/>
          <w:bCs/>
          <w:lang w:val="sr-Cyrl-CS"/>
        </w:rPr>
        <w:t xml:space="preserve">    </w:t>
      </w:r>
      <w:r w:rsidR="0000128A" w:rsidRPr="0000128A">
        <w:rPr>
          <w:rFonts w:eastAsia="Calibri"/>
          <w:bCs/>
          <w:lang w:val="sr-Cyrl-CS"/>
        </w:rPr>
        <w:t>Број незапослених на подручју десет општина Златиборског округа тренутно је</w:t>
      </w:r>
      <w:r w:rsidR="0000128A" w:rsidRPr="0000128A">
        <w:rPr>
          <w:rFonts w:eastAsia="Calibri"/>
          <w:bCs/>
          <w:lang w:val="sr-Latn-CS"/>
        </w:rPr>
        <w:t xml:space="preserve"> </w:t>
      </w:r>
      <w:r w:rsidR="0000128A" w:rsidRPr="0000128A">
        <w:rPr>
          <w:rFonts w:eastAsia="Calibri"/>
          <w:bCs/>
          <w:lang w:val="sr-Cyrl-CS"/>
        </w:rPr>
        <w:t>24.995 лица,од чега је 12.580 особе женског пола, док их у Ужицу на посао чека 6.544</w:t>
      </w:r>
      <w:r w:rsidR="0000128A" w:rsidRPr="0000128A">
        <w:rPr>
          <w:rFonts w:eastAsia="Calibri"/>
          <w:bCs/>
          <w:lang w:val="en-US"/>
        </w:rPr>
        <w:t xml:space="preserve"> </w:t>
      </w:r>
      <w:r>
        <w:rPr>
          <w:rFonts w:eastAsia="Calibri"/>
          <w:bCs/>
          <w:lang w:val="sr-Cyrl-CS"/>
        </w:rPr>
        <w:t xml:space="preserve"> лица. </w:t>
      </w:r>
      <w:r w:rsidR="0000128A" w:rsidRPr="0000128A">
        <w:rPr>
          <w:rFonts w:eastAsia="Calibri"/>
          <w:bCs/>
          <w:lang w:val="sr-Cyrl-CS"/>
        </w:rPr>
        <w:t xml:space="preserve">Пензионера има 20.386 </w:t>
      </w:r>
      <w:r w:rsidR="0000128A" w:rsidRPr="0000128A">
        <w:rPr>
          <w:rFonts w:eastAsia="Calibri"/>
          <w:bCs/>
          <w:lang w:val="en-US"/>
        </w:rPr>
        <w:t>a</w:t>
      </w:r>
      <w:r w:rsidR="0000128A" w:rsidRPr="0000128A">
        <w:rPr>
          <w:rFonts w:eastAsia="Calibri"/>
          <w:bCs/>
          <w:lang w:val="sr-Cyrl-CS"/>
        </w:rPr>
        <w:t xml:space="preserve"> највише је старосних 11.251, инвалидских 5.164 и пољопривредних 3.971.</w:t>
      </w:r>
    </w:p>
    <w:p w:rsidR="0000128A" w:rsidRPr="0000128A" w:rsidRDefault="0000128A" w:rsidP="008E20F5">
      <w:pPr>
        <w:spacing w:line="360" w:lineRule="auto"/>
        <w:jc w:val="center"/>
        <w:rPr>
          <w:rFonts w:eastAsia="Calibri"/>
          <w:bCs/>
          <w:lang w:val="sr-Cyrl-CS"/>
        </w:rPr>
      </w:pPr>
    </w:p>
    <w:p w:rsidR="0000128A" w:rsidRPr="0000128A" w:rsidRDefault="0000128A" w:rsidP="008E20F5">
      <w:pPr>
        <w:spacing w:line="276" w:lineRule="auto"/>
        <w:jc w:val="center"/>
        <w:rPr>
          <w:rFonts w:eastAsia="Calibri"/>
          <w:bCs/>
          <w:lang w:val="sr-Cyrl-CS"/>
        </w:rPr>
      </w:pPr>
    </w:p>
    <w:p w:rsidR="00471847" w:rsidRDefault="00471847" w:rsidP="008E20F5">
      <w:pPr>
        <w:spacing w:line="276" w:lineRule="auto"/>
        <w:jc w:val="center"/>
        <w:rPr>
          <w:rFonts w:eastAsia="Calibri"/>
          <w:b/>
          <w:lang w:val="sr-Cyrl-CS"/>
        </w:rPr>
      </w:pPr>
    </w:p>
    <w:p w:rsidR="00745689" w:rsidRPr="00745689" w:rsidRDefault="000B0DAE" w:rsidP="008E20F5">
      <w:pPr>
        <w:spacing w:line="276" w:lineRule="auto"/>
        <w:jc w:val="center"/>
        <w:rPr>
          <w:rFonts w:eastAsia="Calibri"/>
          <w:b/>
          <w:lang w:val="sr-Cyrl-CS"/>
        </w:rPr>
      </w:pPr>
      <w:r>
        <w:rPr>
          <w:rFonts w:eastAsia="Calibri"/>
          <w:b/>
          <w:lang w:val="sr-Cyrl-CS"/>
        </w:rPr>
        <w:t>4</w:t>
      </w:r>
      <w:r w:rsidR="00596309">
        <w:rPr>
          <w:rFonts w:eastAsia="Calibri"/>
          <w:b/>
          <w:lang w:val="sr-Cyrl-CS"/>
        </w:rPr>
        <w:t xml:space="preserve">. </w:t>
      </w:r>
      <w:r w:rsidR="00745689" w:rsidRPr="00745689">
        <w:rPr>
          <w:rFonts w:eastAsia="Calibri"/>
          <w:b/>
          <w:lang w:val="sr-Cyrl-CS"/>
        </w:rPr>
        <w:t>ПРОЈЕКЦИЈА ОБАВЕЗНОГ СКУПА ПОДАТАКА О ЗАПОСЛЕНОМ ОСОБЉУ</w:t>
      </w:r>
    </w:p>
    <w:p w:rsidR="0000128A" w:rsidRPr="00596309" w:rsidRDefault="0000128A" w:rsidP="00596309">
      <w:pPr>
        <w:spacing w:line="276" w:lineRule="auto"/>
        <w:jc w:val="center"/>
        <w:rPr>
          <w:rFonts w:eastAsia="Calibri"/>
          <w:b/>
          <w:bCs/>
          <w:lang w:val="sr-Cyrl-CS"/>
        </w:rPr>
      </w:pPr>
    </w:p>
    <w:p w:rsidR="00471847" w:rsidRPr="00596309" w:rsidRDefault="000B0DAE" w:rsidP="00F0606A">
      <w:pPr>
        <w:spacing w:line="276" w:lineRule="auto"/>
        <w:rPr>
          <w:rFonts w:eastAsia="Calibri"/>
          <w:b/>
          <w:bCs/>
          <w:lang w:val="sr-Cyrl-CS"/>
        </w:rPr>
      </w:pPr>
      <w:r>
        <w:rPr>
          <w:rFonts w:eastAsia="Calibri"/>
          <w:b/>
          <w:bCs/>
          <w:lang w:val="sr-Cyrl-CS"/>
        </w:rPr>
        <w:t>4</w:t>
      </w:r>
      <w:r w:rsidR="00596309" w:rsidRPr="00596309">
        <w:rPr>
          <w:rFonts w:eastAsia="Calibri"/>
          <w:b/>
          <w:bCs/>
          <w:lang w:val="sr-Cyrl-CS"/>
        </w:rPr>
        <w:t>.1.</w:t>
      </w:r>
      <w:r w:rsidR="00596309">
        <w:rPr>
          <w:rFonts w:eastAsia="Calibri"/>
          <w:b/>
          <w:bCs/>
          <w:lang w:val="sr-Cyrl-CS"/>
        </w:rPr>
        <w:t>Број и структура запослених и начин финансирања</w:t>
      </w:r>
    </w:p>
    <w:p w:rsidR="00471847" w:rsidRDefault="00471847" w:rsidP="00745689">
      <w:pPr>
        <w:spacing w:line="276" w:lineRule="auto"/>
        <w:jc w:val="both"/>
        <w:rPr>
          <w:rFonts w:eastAsia="Calibri"/>
          <w:bCs/>
          <w:lang w:val="sr-Cyrl-CS"/>
        </w:rPr>
      </w:pPr>
    </w:p>
    <w:p w:rsidR="00053B9C" w:rsidRDefault="00053B9C" w:rsidP="00745689">
      <w:pPr>
        <w:spacing w:line="276" w:lineRule="auto"/>
        <w:jc w:val="both"/>
        <w:rPr>
          <w:rFonts w:eastAsia="Calibri"/>
          <w:b/>
          <w:lang w:val="sr-Cyrl-CS"/>
        </w:rPr>
      </w:pPr>
    </w:p>
    <w:p w:rsidR="00745689" w:rsidRPr="00745689" w:rsidRDefault="00745689" w:rsidP="00745689">
      <w:pPr>
        <w:spacing w:line="276" w:lineRule="auto"/>
        <w:jc w:val="both"/>
        <w:rPr>
          <w:rFonts w:eastAsia="Calibri"/>
          <w:b/>
          <w:lang w:val="sr-Cyrl-CS"/>
        </w:rPr>
      </w:pPr>
      <w:r w:rsidRPr="00745689">
        <w:rPr>
          <w:rFonts w:eastAsia="Calibri"/>
          <w:b/>
          <w:lang w:val="sr-Cyrl-CS"/>
        </w:rPr>
        <w:t>Табела</w:t>
      </w:r>
      <w:r w:rsidR="005E50E9">
        <w:rPr>
          <w:rFonts w:eastAsia="Calibri"/>
          <w:b/>
          <w:lang w:val="sr-Cyrl-CS"/>
        </w:rPr>
        <w:t xml:space="preserve"> 5</w:t>
      </w:r>
      <w:r w:rsidR="00053B9C">
        <w:rPr>
          <w:rFonts w:eastAsia="Calibri"/>
          <w:b/>
          <w:lang w:val="sr-Cyrl-CS"/>
        </w:rPr>
        <w:t>.</w:t>
      </w:r>
      <w:r w:rsidRPr="00745689">
        <w:rPr>
          <w:rFonts w:eastAsia="Calibri"/>
          <w:b/>
          <w:lang w:val="sr-Cyrl-CS"/>
        </w:rPr>
        <w:t>Укупан број запослених у цен</w:t>
      </w:r>
      <w:r>
        <w:rPr>
          <w:rFonts w:eastAsia="Calibri"/>
          <w:b/>
          <w:lang w:val="sr-Cyrl-CS"/>
        </w:rPr>
        <w:t>тру на дан 31. децембар 2021</w:t>
      </w:r>
      <w:r w:rsidRPr="00745689">
        <w:rPr>
          <w:rFonts w:eastAsia="Calibri"/>
          <w:b/>
          <w:lang w:val="en-US"/>
        </w:rPr>
        <w:t>.</w:t>
      </w:r>
      <w:r w:rsidRPr="00745689">
        <w:rPr>
          <w:rFonts w:eastAsia="Calibri"/>
          <w:b/>
          <w:lang w:val="sr-Cyrl-CS"/>
        </w:rPr>
        <w:t xml:space="preserve"> године</w:t>
      </w:r>
    </w:p>
    <w:p w:rsidR="00745689" w:rsidRPr="00745689" w:rsidRDefault="00745689" w:rsidP="00745689">
      <w:pPr>
        <w:spacing w:line="276" w:lineRule="auto"/>
        <w:jc w:val="both"/>
        <w:rPr>
          <w:rFonts w:eastAsia="Calibri"/>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4431"/>
      </w:tblGrid>
      <w:tr w:rsidR="00745689" w:rsidRPr="00745689" w:rsidTr="00526F69">
        <w:tc>
          <w:tcPr>
            <w:tcW w:w="4431" w:type="dxa"/>
          </w:tcPr>
          <w:p w:rsidR="00745689" w:rsidRPr="00745689" w:rsidRDefault="00745689" w:rsidP="00745689">
            <w:pPr>
              <w:spacing w:line="276" w:lineRule="auto"/>
              <w:jc w:val="both"/>
              <w:rPr>
                <w:rFonts w:eastAsia="Calibri"/>
                <w:b/>
                <w:lang w:val="sr-Cyrl-CS"/>
              </w:rPr>
            </w:pPr>
            <w:r w:rsidRPr="00745689">
              <w:rPr>
                <w:rFonts w:eastAsia="Calibri"/>
                <w:b/>
                <w:lang w:val="sr-Cyrl-CS"/>
              </w:rPr>
              <w:t>Број запослених</w:t>
            </w:r>
          </w:p>
        </w:tc>
        <w:tc>
          <w:tcPr>
            <w:tcW w:w="4431" w:type="dxa"/>
          </w:tcPr>
          <w:p w:rsidR="00745689" w:rsidRPr="00745689" w:rsidRDefault="00745689" w:rsidP="00745689">
            <w:pPr>
              <w:spacing w:line="276" w:lineRule="auto"/>
              <w:jc w:val="both"/>
              <w:rPr>
                <w:rFonts w:eastAsia="Calibri"/>
                <w:b/>
                <w:lang w:val="sr-Cyrl-CS"/>
              </w:rPr>
            </w:pPr>
            <w:r>
              <w:rPr>
                <w:rFonts w:eastAsia="Calibri"/>
                <w:b/>
                <w:lang w:val="sr-Cyrl-CS"/>
              </w:rPr>
              <w:t>Стање 31.12.2021</w:t>
            </w:r>
            <w:r w:rsidRPr="00745689">
              <w:rPr>
                <w:rFonts w:eastAsia="Calibri"/>
                <w:b/>
                <w:lang w:val="en-US"/>
              </w:rPr>
              <w:t>.</w:t>
            </w:r>
          </w:p>
        </w:tc>
      </w:tr>
      <w:tr w:rsidR="00745689" w:rsidRPr="00745689" w:rsidTr="00526F69">
        <w:tc>
          <w:tcPr>
            <w:tcW w:w="4431" w:type="dxa"/>
          </w:tcPr>
          <w:p w:rsidR="00745689" w:rsidRPr="00745689" w:rsidRDefault="00745689" w:rsidP="00745689">
            <w:pPr>
              <w:spacing w:line="276" w:lineRule="auto"/>
              <w:jc w:val="both"/>
              <w:rPr>
                <w:rFonts w:eastAsia="Calibri"/>
                <w:lang w:val="sr-Cyrl-CS"/>
              </w:rPr>
            </w:pPr>
            <w:r w:rsidRPr="00745689">
              <w:rPr>
                <w:rFonts w:eastAsia="Calibri"/>
                <w:lang w:val="sr-Cyrl-CS"/>
              </w:rPr>
              <w:t>На одређено време</w:t>
            </w:r>
          </w:p>
        </w:tc>
        <w:tc>
          <w:tcPr>
            <w:tcW w:w="4431" w:type="dxa"/>
          </w:tcPr>
          <w:p w:rsidR="00745689" w:rsidRPr="00745689" w:rsidRDefault="00471847" w:rsidP="00745689">
            <w:pPr>
              <w:spacing w:line="276" w:lineRule="auto"/>
              <w:jc w:val="both"/>
              <w:rPr>
                <w:rFonts w:eastAsia="Calibri"/>
                <w:lang w:val="sr-Cyrl-CS"/>
              </w:rPr>
            </w:pPr>
            <w:r>
              <w:rPr>
                <w:rFonts w:eastAsia="Calibri"/>
                <w:lang w:val="sr-Cyrl-CS"/>
              </w:rPr>
              <w:t>3</w:t>
            </w:r>
          </w:p>
        </w:tc>
      </w:tr>
      <w:tr w:rsidR="00745689" w:rsidRPr="00745689" w:rsidTr="00526F69">
        <w:tc>
          <w:tcPr>
            <w:tcW w:w="4431" w:type="dxa"/>
          </w:tcPr>
          <w:p w:rsidR="00745689" w:rsidRPr="00745689" w:rsidRDefault="00745689" w:rsidP="00745689">
            <w:pPr>
              <w:spacing w:line="276" w:lineRule="auto"/>
              <w:jc w:val="both"/>
              <w:rPr>
                <w:rFonts w:eastAsia="Calibri"/>
                <w:lang w:val="sr-Cyrl-CS"/>
              </w:rPr>
            </w:pPr>
            <w:r w:rsidRPr="00745689">
              <w:rPr>
                <w:rFonts w:eastAsia="Calibri"/>
                <w:lang w:val="sr-Cyrl-CS"/>
              </w:rPr>
              <w:t>На неодређено време</w:t>
            </w:r>
          </w:p>
        </w:tc>
        <w:tc>
          <w:tcPr>
            <w:tcW w:w="4431" w:type="dxa"/>
          </w:tcPr>
          <w:p w:rsidR="00745689" w:rsidRPr="00745689" w:rsidRDefault="00471847" w:rsidP="00745689">
            <w:pPr>
              <w:spacing w:line="276" w:lineRule="auto"/>
              <w:jc w:val="both"/>
              <w:rPr>
                <w:rFonts w:eastAsia="Calibri"/>
                <w:lang w:val="sr-Cyrl-CS"/>
              </w:rPr>
            </w:pPr>
            <w:r>
              <w:rPr>
                <w:rFonts w:eastAsia="Calibri"/>
                <w:lang w:val="sr-Cyrl-CS"/>
              </w:rPr>
              <w:t>18</w:t>
            </w:r>
          </w:p>
        </w:tc>
      </w:tr>
      <w:tr w:rsidR="00745689" w:rsidRPr="00745689" w:rsidTr="00526F69">
        <w:tc>
          <w:tcPr>
            <w:tcW w:w="4431" w:type="dxa"/>
          </w:tcPr>
          <w:p w:rsidR="00745689" w:rsidRPr="00745689" w:rsidRDefault="00745689" w:rsidP="00745689">
            <w:pPr>
              <w:spacing w:line="276" w:lineRule="auto"/>
              <w:jc w:val="both"/>
              <w:rPr>
                <w:rFonts w:eastAsia="Calibri"/>
                <w:lang w:val="sr-Cyrl-CS"/>
              </w:rPr>
            </w:pPr>
            <w:r w:rsidRPr="00745689">
              <w:rPr>
                <w:rFonts w:eastAsia="Calibri"/>
                <w:lang w:val="sr-Cyrl-CS"/>
              </w:rPr>
              <w:t>Уговор о обављању привремених послова</w:t>
            </w:r>
          </w:p>
        </w:tc>
        <w:tc>
          <w:tcPr>
            <w:tcW w:w="4431" w:type="dxa"/>
          </w:tcPr>
          <w:p w:rsidR="00745689" w:rsidRPr="00745689" w:rsidRDefault="00745689" w:rsidP="00745689">
            <w:pPr>
              <w:spacing w:line="276" w:lineRule="auto"/>
              <w:jc w:val="both"/>
              <w:rPr>
                <w:rFonts w:eastAsia="Calibri"/>
                <w:lang w:val="sr-Cyrl-CS"/>
              </w:rPr>
            </w:pPr>
            <w:r>
              <w:rPr>
                <w:rFonts w:eastAsia="Calibri"/>
                <w:lang w:val="sr-Cyrl-CS"/>
              </w:rPr>
              <w:t>0</w:t>
            </w:r>
          </w:p>
        </w:tc>
      </w:tr>
      <w:tr w:rsidR="00745689" w:rsidRPr="00745689" w:rsidTr="00526F69">
        <w:tc>
          <w:tcPr>
            <w:tcW w:w="4431" w:type="dxa"/>
          </w:tcPr>
          <w:p w:rsidR="00745689" w:rsidRPr="00745689" w:rsidRDefault="00745689" w:rsidP="00745689">
            <w:pPr>
              <w:spacing w:line="276" w:lineRule="auto"/>
              <w:jc w:val="both"/>
              <w:rPr>
                <w:rFonts w:eastAsia="Calibri"/>
                <w:b/>
                <w:lang w:val="sr-Cyrl-CS"/>
              </w:rPr>
            </w:pPr>
            <w:r w:rsidRPr="00745689">
              <w:rPr>
                <w:rFonts w:eastAsia="Calibri"/>
                <w:b/>
                <w:lang w:val="sr-Cyrl-CS"/>
              </w:rPr>
              <w:lastRenderedPageBreak/>
              <w:t>УКУПАН БРОЈ</w:t>
            </w:r>
          </w:p>
        </w:tc>
        <w:tc>
          <w:tcPr>
            <w:tcW w:w="4431" w:type="dxa"/>
          </w:tcPr>
          <w:p w:rsidR="00745689" w:rsidRPr="00745689" w:rsidRDefault="00745689" w:rsidP="00745689">
            <w:pPr>
              <w:spacing w:line="276" w:lineRule="auto"/>
              <w:jc w:val="both"/>
              <w:rPr>
                <w:rFonts w:eastAsia="Calibri"/>
                <w:b/>
                <w:lang w:val="sr-Cyrl-CS"/>
              </w:rPr>
            </w:pPr>
            <w:r w:rsidRPr="00745689">
              <w:rPr>
                <w:rFonts w:eastAsia="Calibri"/>
                <w:b/>
                <w:lang w:val="sr-Cyrl-CS"/>
              </w:rPr>
              <w:t>2</w:t>
            </w:r>
            <w:r w:rsidR="000E7488">
              <w:rPr>
                <w:rFonts w:eastAsia="Calibri"/>
                <w:b/>
                <w:lang w:val="sr-Cyrl-CS"/>
              </w:rPr>
              <w:t>1</w:t>
            </w:r>
          </w:p>
        </w:tc>
      </w:tr>
    </w:tbl>
    <w:p w:rsidR="00745689" w:rsidRPr="00745689" w:rsidRDefault="00745689" w:rsidP="00745689">
      <w:pPr>
        <w:spacing w:line="276" w:lineRule="auto"/>
        <w:jc w:val="both"/>
        <w:rPr>
          <w:rFonts w:eastAsia="Calibri"/>
          <w:b/>
          <w:lang w:val="sr-Cyrl-CS"/>
        </w:rPr>
      </w:pPr>
    </w:p>
    <w:p w:rsidR="00745689" w:rsidRPr="00745689" w:rsidRDefault="00745689" w:rsidP="00745689">
      <w:pPr>
        <w:spacing w:line="276" w:lineRule="auto"/>
        <w:jc w:val="both"/>
        <w:rPr>
          <w:rFonts w:eastAsia="Calibri"/>
          <w:b/>
          <w:lang w:val="en-US"/>
        </w:rPr>
      </w:pPr>
    </w:p>
    <w:p w:rsidR="00471847" w:rsidRDefault="00471847" w:rsidP="00745689">
      <w:pPr>
        <w:spacing w:line="276" w:lineRule="auto"/>
        <w:jc w:val="both"/>
        <w:rPr>
          <w:rFonts w:eastAsia="Calibri"/>
          <w:b/>
          <w:lang w:val="sr-Cyrl-CS"/>
        </w:rPr>
      </w:pPr>
    </w:p>
    <w:p w:rsidR="00471847" w:rsidRDefault="00471847" w:rsidP="00745689">
      <w:pPr>
        <w:spacing w:line="276" w:lineRule="auto"/>
        <w:jc w:val="both"/>
        <w:rPr>
          <w:rFonts w:eastAsia="Calibri"/>
          <w:b/>
          <w:lang w:val="sr-Cyrl-CS"/>
        </w:rPr>
      </w:pPr>
    </w:p>
    <w:p w:rsidR="00745689" w:rsidRPr="00745689" w:rsidRDefault="00745689" w:rsidP="00745689">
      <w:pPr>
        <w:spacing w:line="276" w:lineRule="auto"/>
        <w:jc w:val="both"/>
        <w:rPr>
          <w:rFonts w:eastAsia="Calibri"/>
          <w:b/>
          <w:lang w:val="sr-Cyrl-CS"/>
        </w:rPr>
      </w:pPr>
      <w:r w:rsidRPr="00745689">
        <w:rPr>
          <w:rFonts w:eastAsia="Calibri"/>
          <w:b/>
          <w:lang w:val="sr-Cyrl-CS"/>
        </w:rPr>
        <w:t>Табела</w:t>
      </w:r>
      <w:r w:rsidR="005E50E9">
        <w:rPr>
          <w:rFonts w:eastAsia="Calibri"/>
          <w:b/>
          <w:lang w:val="sr-Cyrl-CS"/>
        </w:rPr>
        <w:t xml:space="preserve"> 6</w:t>
      </w:r>
      <w:r w:rsidR="00053B9C">
        <w:rPr>
          <w:rFonts w:eastAsia="Calibri"/>
          <w:b/>
          <w:lang w:val="sr-Cyrl-CS"/>
        </w:rPr>
        <w:t xml:space="preserve">. </w:t>
      </w:r>
      <w:r w:rsidRPr="00745689">
        <w:rPr>
          <w:rFonts w:eastAsia="Calibri"/>
          <w:b/>
          <w:lang w:val="sr-Cyrl-CS"/>
        </w:rPr>
        <w:t>Структура стално запослених ( односно запослених на неодређено време) према извору финансирања</w:t>
      </w:r>
      <w:r>
        <w:rPr>
          <w:rFonts w:eastAsia="Calibri"/>
          <w:b/>
          <w:lang w:val="sr-Cyrl-CS"/>
        </w:rPr>
        <w:t xml:space="preserve"> /на дан 31.12.2021</w:t>
      </w:r>
      <w:r w:rsidRPr="00745689">
        <w:rPr>
          <w:rFonts w:eastAsia="Calibri"/>
          <w:b/>
          <w:lang w:val="sr-Cyrl-CS"/>
        </w:rPr>
        <w:t>.г./</w:t>
      </w:r>
    </w:p>
    <w:p w:rsidR="00745689" w:rsidRPr="00745689" w:rsidRDefault="00745689" w:rsidP="00745689">
      <w:pPr>
        <w:spacing w:line="276" w:lineRule="auto"/>
        <w:jc w:val="both"/>
        <w:rPr>
          <w:rFonts w:eastAsia="Calibri"/>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4431"/>
      </w:tblGrid>
      <w:tr w:rsidR="00745689" w:rsidRPr="00745689" w:rsidTr="00526F69">
        <w:tc>
          <w:tcPr>
            <w:tcW w:w="4431" w:type="dxa"/>
          </w:tcPr>
          <w:p w:rsidR="00745689" w:rsidRPr="00745689" w:rsidRDefault="00745689" w:rsidP="00745689">
            <w:pPr>
              <w:spacing w:line="276" w:lineRule="auto"/>
              <w:jc w:val="both"/>
              <w:rPr>
                <w:rFonts w:eastAsia="Calibri"/>
                <w:b/>
                <w:lang w:val="sr-Cyrl-CS"/>
              </w:rPr>
            </w:pPr>
            <w:r w:rsidRPr="00745689">
              <w:rPr>
                <w:rFonts w:eastAsia="Calibri"/>
                <w:b/>
                <w:lang w:val="sr-Cyrl-CS"/>
              </w:rPr>
              <w:t>Извор финансија</w:t>
            </w:r>
          </w:p>
        </w:tc>
        <w:tc>
          <w:tcPr>
            <w:tcW w:w="4431" w:type="dxa"/>
          </w:tcPr>
          <w:p w:rsidR="00745689" w:rsidRPr="00745689" w:rsidRDefault="00745689" w:rsidP="00745689">
            <w:pPr>
              <w:spacing w:line="276" w:lineRule="auto"/>
              <w:jc w:val="both"/>
              <w:rPr>
                <w:rFonts w:eastAsia="Calibri"/>
                <w:b/>
                <w:lang w:val="sr-Cyrl-CS"/>
              </w:rPr>
            </w:pPr>
            <w:r w:rsidRPr="00745689">
              <w:rPr>
                <w:rFonts w:eastAsia="Calibri"/>
                <w:b/>
                <w:lang w:val="sr-Cyrl-CS"/>
              </w:rPr>
              <w:t>Број запослених</w:t>
            </w:r>
          </w:p>
        </w:tc>
      </w:tr>
      <w:tr w:rsidR="00745689" w:rsidRPr="00745689" w:rsidTr="00526F69">
        <w:tc>
          <w:tcPr>
            <w:tcW w:w="4431" w:type="dxa"/>
          </w:tcPr>
          <w:p w:rsidR="00745689" w:rsidRPr="00745689" w:rsidRDefault="00745689" w:rsidP="00745689">
            <w:pPr>
              <w:spacing w:line="276" w:lineRule="auto"/>
              <w:jc w:val="both"/>
              <w:rPr>
                <w:rFonts w:eastAsia="Calibri"/>
                <w:lang w:val="sr-Cyrl-CS"/>
              </w:rPr>
            </w:pPr>
            <w:r w:rsidRPr="00745689">
              <w:rPr>
                <w:rFonts w:eastAsia="Calibri"/>
                <w:lang w:val="sr-Cyrl-CS"/>
              </w:rPr>
              <w:t>Републичког буџета</w:t>
            </w:r>
          </w:p>
        </w:tc>
        <w:tc>
          <w:tcPr>
            <w:tcW w:w="4431" w:type="dxa"/>
          </w:tcPr>
          <w:p w:rsidR="00745689" w:rsidRPr="00745689" w:rsidRDefault="000E7488" w:rsidP="00745689">
            <w:pPr>
              <w:spacing w:line="276" w:lineRule="auto"/>
              <w:jc w:val="both"/>
              <w:rPr>
                <w:rFonts w:eastAsia="Calibri"/>
                <w:lang w:val="sr-Cyrl-CS"/>
              </w:rPr>
            </w:pPr>
            <w:r>
              <w:rPr>
                <w:rFonts w:eastAsia="Calibri"/>
                <w:lang w:val="sr-Cyrl-CS"/>
              </w:rPr>
              <w:t>18</w:t>
            </w:r>
          </w:p>
        </w:tc>
      </w:tr>
      <w:tr w:rsidR="00745689" w:rsidRPr="00745689" w:rsidTr="00526F69">
        <w:tc>
          <w:tcPr>
            <w:tcW w:w="4431" w:type="dxa"/>
          </w:tcPr>
          <w:p w:rsidR="00745689" w:rsidRPr="00745689" w:rsidRDefault="00745689" w:rsidP="00745689">
            <w:pPr>
              <w:spacing w:line="276" w:lineRule="auto"/>
              <w:jc w:val="both"/>
              <w:rPr>
                <w:rFonts w:eastAsia="Calibri"/>
                <w:lang w:val="sr-Cyrl-CS"/>
              </w:rPr>
            </w:pPr>
            <w:r w:rsidRPr="00745689">
              <w:rPr>
                <w:rFonts w:eastAsia="Calibri"/>
                <w:lang w:val="sr-Cyrl-CS"/>
              </w:rPr>
              <w:t>Општински буџет</w:t>
            </w:r>
          </w:p>
        </w:tc>
        <w:tc>
          <w:tcPr>
            <w:tcW w:w="4431" w:type="dxa"/>
          </w:tcPr>
          <w:p w:rsidR="00745689" w:rsidRPr="00745689" w:rsidRDefault="00745689" w:rsidP="00745689">
            <w:pPr>
              <w:spacing w:line="276" w:lineRule="auto"/>
              <w:jc w:val="both"/>
              <w:rPr>
                <w:rFonts w:eastAsia="Calibri"/>
                <w:lang w:val="sr-Cyrl-CS"/>
              </w:rPr>
            </w:pPr>
            <w:r>
              <w:rPr>
                <w:rFonts w:eastAsia="Calibri"/>
                <w:lang w:val="sr-Cyrl-CS"/>
              </w:rPr>
              <w:t>3</w:t>
            </w:r>
          </w:p>
        </w:tc>
      </w:tr>
      <w:tr w:rsidR="00745689" w:rsidRPr="00745689" w:rsidTr="00526F69">
        <w:tc>
          <w:tcPr>
            <w:tcW w:w="4431" w:type="dxa"/>
          </w:tcPr>
          <w:p w:rsidR="00745689" w:rsidRPr="00745689" w:rsidRDefault="00745689" w:rsidP="00745689">
            <w:pPr>
              <w:spacing w:line="276" w:lineRule="auto"/>
              <w:jc w:val="both"/>
              <w:rPr>
                <w:rFonts w:eastAsia="Calibri"/>
                <w:b/>
                <w:lang w:val="sr-Cyrl-CS"/>
              </w:rPr>
            </w:pPr>
            <w:r w:rsidRPr="00745689">
              <w:rPr>
                <w:rFonts w:eastAsia="Calibri"/>
                <w:b/>
                <w:lang w:val="sr-Cyrl-CS"/>
              </w:rPr>
              <w:t>УКУПАН БРОЈ РАДНИКА</w:t>
            </w:r>
          </w:p>
        </w:tc>
        <w:tc>
          <w:tcPr>
            <w:tcW w:w="4431" w:type="dxa"/>
          </w:tcPr>
          <w:p w:rsidR="00745689" w:rsidRPr="00745689" w:rsidRDefault="00745689" w:rsidP="00745689">
            <w:pPr>
              <w:spacing w:line="276" w:lineRule="auto"/>
              <w:jc w:val="both"/>
              <w:rPr>
                <w:rFonts w:eastAsia="Calibri"/>
                <w:b/>
                <w:lang w:val="sr-Cyrl-CS"/>
              </w:rPr>
            </w:pPr>
            <w:r w:rsidRPr="00745689">
              <w:rPr>
                <w:rFonts w:eastAsia="Calibri"/>
                <w:b/>
                <w:lang w:val="sr-Cyrl-CS"/>
              </w:rPr>
              <w:t>2</w:t>
            </w:r>
            <w:r w:rsidR="000E7488">
              <w:rPr>
                <w:rFonts w:eastAsia="Calibri"/>
                <w:b/>
                <w:lang w:val="sr-Cyrl-CS"/>
              </w:rPr>
              <w:t>1</w:t>
            </w:r>
          </w:p>
        </w:tc>
      </w:tr>
    </w:tbl>
    <w:p w:rsidR="00745689" w:rsidRPr="00745689" w:rsidRDefault="00745689" w:rsidP="00745689">
      <w:pPr>
        <w:spacing w:line="276" w:lineRule="auto"/>
        <w:jc w:val="both"/>
        <w:rPr>
          <w:rFonts w:eastAsia="Calibri"/>
          <w:lang w:val="sr-Cyrl-CS"/>
        </w:rPr>
      </w:pPr>
    </w:p>
    <w:p w:rsidR="0000128A" w:rsidRPr="0000128A" w:rsidRDefault="0000128A" w:rsidP="0000128A">
      <w:pPr>
        <w:spacing w:line="276" w:lineRule="auto"/>
        <w:jc w:val="both"/>
        <w:rPr>
          <w:rFonts w:eastAsia="Calibri"/>
          <w:bCs/>
          <w:lang w:val="sr-Cyrl-CS"/>
        </w:rPr>
      </w:pPr>
    </w:p>
    <w:p w:rsidR="0000128A" w:rsidRPr="000B0DAE" w:rsidRDefault="00596309" w:rsidP="000B0DAE">
      <w:pPr>
        <w:spacing w:line="276" w:lineRule="auto"/>
        <w:ind w:left="360"/>
        <w:jc w:val="center"/>
        <w:rPr>
          <w:rFonts w:eastAsia="Calibri"/>
          <w:b/>
          <w:bCs/>
          <w:lang w:val="sr-Cyrl-CS"/>
        </w:rPr>
      </w:pPr>
      <w:r w:rsidRPr="000B0DAE">
        <w:rPr>
          <w:rFonts w:eastAsia="Calibri"/>
          <w:b/>
          <w:bCs/>
          <w:lang w:val="sr-Cyrl-CS"/>
        </w:rPr>
        <w:t>ОРГАНИЗАЦИЈА РАДА У ЦЕНТРУ ЗА СОЦИЈАЛНИ РАД „ УЖИЦЕ“</w:t>
      </w:r>
    </w:p>
    <w:p w:rsidR="00053B9C" w:rsidRPr="00596309" w:rsidRDefault="00053B9C" w:rsidP="00053B9C">
      <w:pPr>
        <w:pStyle w:val="ListParagraph"/>
        <w:spacing w:line="276" w:lineRule="auto"/>
        <w:rPr>
          <w:rFonts w:eastAsia="Calibri"/>
          <w:b/>
          <w:bCs/>
          <w:lang w:val="sr-Cyrl-CS"/>
        </w:rPr>
      </w:pPr>
    </w:p>
    <w:p w:rsidR="00B44C75" w:rsidRPr="00B44C75" w:rsidRDefault="00471847" w:rsidP="00053B9C">
      <w:pPr>
        <w:spacing w:after="200" w:line="360" w:lineRule="auto"/>
        <w:jc w:val="both"/>
        <w:rPr>
          <w:rFonts w:eastAsia="Calibri"/>
          <w:b/>
          <w:lang w:val="sr-Cyrl-CS"/>
        </w:rPr>
      </w:pPr>
      <w:r>
        <w:rPr>
          <w:rFonts w:eastAsia="Calibri"/>
          <w:lang w:val="sr-Cyrl-CS"/>
        </w:rPr>
        <w:t xml:space="preserve">  </w:t>
      </w:r>
      <w:r w:rsidR="00B44C75" w:rsidRPr="00B44C75">
        <w:rPr>
          <w:rFonts w:eastAsia="Calibri"/>
          <w:lang w:val="sr-Cyrl-CS"/>
        </w:rPr>
        <w:t>Према Правилнику о унутрашњој организацији обављање послова и задатака остварује се, од 01.04.2009.године у центру у Ужицу, кроз:</w:t>
      </w:r>
    </w:p>
    <w:p w:rsidR="00B44C75" w:rsidRDefault="00B44C75" w:rsidP="00B44C75">
      <w:pPr>
        <w:spacing w:line="276" w:lineRule="auto"/>
        <w:jc w:val="both"/>
        <w:rPr>
          <w:rFonts w:eastAsia="Calibri"/>
          <w:b/>
          <w:lang w:val="sr-Cyrl-CS"/>
        </w:rPr>
      </w:pPr>
      <w:r w:rsidRPr="00B44C75">
        <w:rPr>
          <w:rFonts w:eastAsia="Calibri"/>
          <w:b/>
          <w:lang w:val="sr-Cyrl-CS"/>
        </w:rPr>
        <w:t>Основне унутрашње организационе јединице :</w:t>
      </w:r>
    </w:p>
    <w:p w:rsidR="00A36A62" w:rsidRPr="00B44C75" w:rsidRDefault="00A36A62" w:rsidP="00B44C75">
      <w:pPr>
        <w:spacing w:line="276" w:lineRule="auto"/>
        <w:jc w:val="both"/>
        <w:rPr>
          <w:rFonts w:eastAsia="Calibri"/>
          <w:b/>
          <w:lang w:val="sr-Cyrl-CS"/>
        </w:rPr>
      </w:pPr>
    </w:p>
    <w:p w:rsidR="00B44C75" w:rsidRPr="00B44C75" w:rsidRDefault="00B44C75" w:rsidP="0088209E">
      <w:pPr>
        <w:numPr>
          <w:ilvl w:val="0"/>
          <w:numId w:val="8"/>
        </w:numPr>
        <w:tabs>
          <w:tab w:val="num" w:pos="1440"/>
        </w:tabs>
        <w:spacing w:after="200" w:line="276" w:lineRule="auto"/>
        <w:ind w:left="0"/>
        <w:jc w:val="both"/>
        <w:rPr>
          <w:rFonts w:eastAsia="Calibri"/>
          <w:lang w:val="sr-Cyrl-CS"/>
        </w:rPr>
      </w:pPr>
      <w:r w:rsidRPr="00B44C75">
        <w:rPr>
          <w:rFonts w:eastAsia="Calibri"/>
          <w:lang w:val="sr-Cyrl-CS"/>
        </w:rPr>
        <w:t xml:space="preserve">служба за заштиту деце и младих; </w:t>
      </w:r>
    </w:p>
    <w:p w:rsidR="00B44C75" w:rsidRPr="00B44C75" w:rsidRDefault="00B44C75" w:rsidP="0088209E">
      <w:pPr>
        <w:numPr>
          <w:ilvl w:val="0"/>
          <w:numId w:val="8"/>
        </w:numPr>
        <w:tabs>
          <w:tab w:val="num" w:pos="1440"/>
        </w:tabs>
        <w:spacing w:after="200" w:line="276" w:lineRule="auto"/>
        <w:ind w:left="0"/>
        <w:jc w:val="both"/>
        <w:rPr>
          <w:rFonts w:eastAsia="Calibri"/>
          <w:lang w:val="sr-Cyrl-CS"/>
        </w:rPr>
      </w:pPr>
      <w:r w:rsidRPr="00B44C75">
        <w:rPr>
          <w:rFonts w:eastAsia="Calibri"/>
          <w:lang w:val="sr-Cyrl-CS"/>
        </w:rPr>
        <w:t>служба за заштиту одраслих и старих;</w:t>
      </w:r>
    </w:p>
    <w:p w:rsidR="00B44C75" w:rsidRDefault="00B44C75" w:rsidP="0088209E">
      <w:pPr>
        <w:numPr>
          <w:ilvl w:val="0"/>
          <w:numId w:val="8"/>
        </w:numPr>
        <w:tabs>
          <w:tab w:val="num" w:pos="1440"/>
        </w:tabs>
        <w:spacing w:after="200" w:line="276" w:lineRule="auto"/>
        <w:ind w:left="0"/>
        <w:jc w:val="both"/>
        <w:rPr>
          <w:rFonts w:eastAsia="Calibri"/>
          <w:lang w:val="sr-Cyrl-CS"/>
        </w:rPr>
      </w:pPr>
      <w:r w:rsidRPr="00B44C75">
        <w:rPr>
          <w:rFonts w:eastAsia="Calibri"/>
          <w:lang w:val="sr-Cyrl-CS"/>
        </w:rPr>
        <w:t>служба за правне послове;</w:t>
      </w:r>
    </w:p>
    <w:p w:rsidR="00A36A62" w:rsidRDefault="00A36A62" w:rsidP="0088209E">
      <w:pPr>
        <w:numPr>
          <w:ilvl w:val="0"/>
          <w:numId w:val="8"/>
        </w:numPr>
        <w:tabs>
          <w:tab w:val="clear" w:pos="720"/>
          <w:tab w:val="num" w:pos="1440"/>
        </w:tabs>
        <w:ind w:left="0"/>
        <w:jc w:val="both"/>
        <w:rPr>
          <w:lang w:val="sr-Cyrl-CS"/>
        </w:rPr>
      </w:pPr>
      <w:r w:rsidRPr="00A36A62">
        <w:rPr>
          <w:lang w:val="sr-Cyrl-CS"/>
        </w:rPr>
        <w:t>служба за финансијско-административне и техничке  послове.</w:t>
      </w:r>
    </w:p>
    <w:p w:rsidR="00596309" w:rsidRDefault="00596309" w:rsidP="00596309">
      <w:pPr>
        <w:jc w:val="both"/>
        <w:rPr>
          <w:lang w:val="sr-Cyrl-CS"/>
        </w:rPr>
      </w:pPr>
    </w:p>
    <w:p w:rsidR="00596309" w:rsidRDefault="00596309" w:rsidP="00596309">
      <w:pPr>
        <w:jc w:val="both"/>
        <w:rPr>
          <w:lang w:val="sr-Cyrl-CS"/>
        </w:rPr>
      </w:pPr>
    </w:p>
    <w:p w:rsidR="00471847" w:rsidRPr="00A36A62" w:rsidRDefault="00471847" w:rsidP="00596309">
      <w:pPr>
        <w:jc w:val="both"/>
        <w:rPr>
          <w:lang w:val="sr-Cyrl-CS"/>
        </w:rPr>
      </w:pPr>
    </w:p>
    <w:p w:rsidR="00A36A62" w:rsidRDefault="00A36A62" w:rsidP="00A36A62">
      <w:pPr>
        <w:jc w:val="both"/>
        <w:rPr>
          <w:lang w:val="sr-Cyrl-CS"/>
        </w:rPr>
      </w:pPr>
    </w:p>
    <w:p w:rsidR="00A36A62" w:rsidRPr="00E10B4C" w:rsidRDefault="00F0606A" w:rsidP="00F0606A">
      <w:pPr>
        <w:spacing w:after="200" w:line="276" w:lineRule="auto"/>
        <w:ind w:left="720"/>
        <w:jc w:val="center"/>
        <w:rPr>
          <w:rFonts w:eastAsia="Calibri"/>
          <w:b/>
          <w:lang w:val="sr-Cyrl-CS"/>
        </w:rPr>
      </w:pPr>
      <w:r>
        <w:rPr>
          <w:rFonts w:eastAsia="Calibri"/>
          <w:b/>
          <w:lang w:val="sr-Cyrl-CS"/>
        </w:rPr>
        <w:t>5.</w:t>
      </w:r>
      <w:r w:rsidRPr="00E10B4C">
        <w:rPr>
          <w:rFonts w:eastAsia="Calibri"/>
          <w:b/>
          <w:lang w:val="sr-Cyrl-CS"/>
        </w:rPr>
        <w:t>СЛУЖБА ЗА ЗАШТИТУ ДЕЦЕ И МЛАДИХ</w:t>
      </w:r>
    </w:p>
    <w:p w:rsidR="005E1C6D" w:rsidRPr="00CF7C73" w:rsidRDefault="005E1C6D" w:rsidP="008E20F5">
      <w:pPr>
        <w:pStyle w:val="NormalWeb"/>
        <w:spacing w:line="360" w:lineRule="auto"/>
        <w:ind w:firstLine="720"/>
        <w:jc w:val="both"/>
        <w:rPr>
          <w:lang w:val="sr-Cyrl-CS"/>
        </w:rPr>
      </w:pPr>
      <w:r>
        <w:rPr>
          <w:lang w:val="sr-Cyrl-CS"/>
        </w:rPr>
        <w:t>Служба за заштиту деце и младих</w:t>
      </w:r>
      <w:r w:rsidRPr="00CF7C73">
        <w:rPr>
          <w:lang w:val="sr-Cyrl-CS"/>
        </w:rPr>
        <w:t xml:space="preserve"> се бави заштитом интереса и права следећих корисничких  група деце и младих: деца и млади са различитим облицима друштвено неприхватљивог и законски санкционисаног понашања,</w:t>
      </w:r>
      <w:r>
        <w:t xml:space="preserve"> </w:t>
      </w:r>
      <w:r>
        <w:rPr>
          <w:lang w:val="sr-Cyrl-CS"/>
        </w:rPr>
        <w:t>заштитом деце без родитељског старања,</w:t>
      </w:r>
      <w:r w:rsidRPr="00CF7C73">
        <w:rPr>
          <w:lang w:val="sr-Cyrl-CS"/>
        </w:rPr>
        <w:t xml:space="preserve"> зашти</w:t>
      </w:r>
      <w:r>
        <w:rPr>
          <w:lang w:val="sr-Cyrl-CS"/>
        </w:rPr>
        <w:t>том права деце и младих</w:t>
      </w:r>
      <w:r w:rsidRPr="00CF7C73">
        <w:rPr>
          <w:lang w:val="sr-Cyrl-CS"/>
        </w:rPr>
        <w:t xml:space="preserve"> са инвалидитетом, заштитом интереса и права детета чији се родитељи споре око начина вршења родитељског права, децом која су занемарена или у ризику од занемаривања, децом жртвама насиља</w:t>
      </w:r>
      <w:r>
        <w:rPr>
          <w:lang w:val="sr-Cyrl-CS"/>
        </w:rPr>
        <w:t>, трговином људима</w:t>
      </w:r>
      <w:r w:rsidRPr="00CF7C73">
        <w:rPr>
          <w:lang w:val="sr-Cyrl-CS"/>
        </w:rPr>
        <w:t xml:space="preserve"> и </w:t>
      </w:r>
      <w:r w:rsidRPr="00CF7C73">
        <w:rPr>
          <w:lang w:val="sr-Cyrl-CS"/>
        </w:rPr>
        <w:lastRenderedPageBreak/>
        <w:t>осталом децом и младима.Такође се бави и одраслима, којима је потребна помоћ у решавању кризних породичних ситуација /партнерски односи / и породицама</w:t>
      </w:r>
      <w:r>
        <w:t xml:space="preserve"> /хранитељске, усвојитељске и старатељске/</w:t>
      </w:r>
      <w:r w:rsidRPr="00CF7C73">
        <w:rPr>
          <w:lang w:val="sr-Cyrl-CS"/>
        </w:rPr>
        <w:t xml:space="preserve"> које желе да се ангажују око деце и </w:t>
      </w:r>
      <w:r w:rsidRPr="00CF7C73">
        <w:t>o</w:t>
      </w:r>
      <w:r w:rsidRPr="00CF7C73">
        <w:rPr>
          <w:lang w:val="sr-Cyrl-CS"/>
        </w:rPr>
        <w:t>младине који се налазе у посебној животној ситуацији.</w:t>
      </w:r>
    </w:p>
    <w:p w:rsidR="00471847" w:rsidRDefault="00471847" w:rsidP="008E20F5">
      <w:pPr>
        <w:spacing w:line="360" w:lineRule="auto"/>
        <w:jc w:val="both"/>
        <w:rPr>
          <w:lang w:val="sr-Cyrl-CS"/>
        </w:rPr>
      </w:pPr>
    </w:p>
    <w:p w:rsidR="005E1C6D" w:rsidRPr="00CF7C73" w:rsidRDefault="005E1C6D" w:rsidP="00471847">
      <w:pPr>
        <w:spacing w:line="360" w:lineRule="auto"/>
        <w:jc w:val="both"/>
        <w:rPr>
          <w:lang w:val="sr-Cyrl-CS"/>
        </w:rPr>
      </w:pPr>
      <w:r w:rsidRPr="00CF7C73">
        <w:rPr>
          <w:lang w:val="sr-Cyrl-CS"/>
        </w:rPr>
        <w:t>Рад Службе базира се на примени одредаба из:</w:t>
      </w:r>
    </w:p>
    <w:p w:rsidR="005E1C6D" w:rsidRPr="00CF7C73" w:rsidRDefault="005E1C6D" w:rsidP="00471847">
      <w:pPr>
        <w:spacing w:line="360" w:lineRule="auto"/>
        <w:jc w:val="both"/>
        <w:rPr>
          <w:lang w:val="sr-Cyrl-CS"/>
        </w:rPr>
      </w:pPr>
      <w:r w:rsidRPr="00CF7C73">
        <w:rPr>
          <w:lang w:val="sr-Cyrl-CS"/>
        </w:rPr>
        <w:t>-  Породичног закона («Сл. гласник РС» број 18/05);</w:t>
      </w:r>
      <w:r w:rsidRPr="00CF7C73">
        <w:rPr>
          <w:lang w:val="sr-Cyrl-CS"/>
        </w:rPr>
        <w:tab/>
      </w:r>
      <w:r w:rsidRPr="00CF7C73">
        <w:rPr>
          <w:lang w:val="sr-Cyrl-CS"/>
        </w:rPr>
        <w:tab/>
      </w:r>
      <w:r w:rsidRPr="00CF7C73">
        <w:rPr>
          <w:lang w:val="sr-Cyrl-CS"/>
        </w:rPr>
        <w:tab/>
      </w:r>
      <w:r w:rsidRPr="00CF7C73">
        <w:rPr>
          <w:lang w:val="sr-Cyrl-CS"/>
        </w:rPr>
        <w:tab/>
      </w:r>
      <w:r w:rsidRPr="00CF7C73">
        <w:rPr>
          <w:lang w:val="sr-Cyrl-CS"/>
        </w:rPr>
        <w:tab/>
      </w:r>
    </w:p>
    <w:p w:rsidR="005E1C6D" w:rsidRPr="00ED159A" w:rsidRDefault="005E1C6D" w:rsidP="00471847">
      <w:pPr>
        <w:spacing w:line="360" w:lineRule="auto"/>
        <w:jc w:val="both"/>
        <w:rPr>
          <w:lang w:val="sr-Cyrl-CS"/>
        </w:rPr>
      </w:pPr>
      <w:r w:rsidRPr="00CF7C73">
        <w:rPr>
          <w:lang w:val="sr-Cyrl-CS"/>
        </w:rPr>
        <w:t>- Закона о малолетним учиниоцима кривичних дела и кривичноправној заштити малолетних лица ( «Службени гласник РС» број 85/05);</w:t>
      </w:r>
      <w:r w:rsidRPr="00CF7C73">
        <w:rPr>
          <w:lang w:val="sr-Cyrl-CS"/>
        </w:rPr>
        <w:tab/>
      </w:r>
      <w:r w:rsidRPr="00CF7C73">
        <w:rPr>
          <w:lang w:val="sr-Cyrl-CS"/>
        </w:rPr>
        <w:tab/>
      </w:r>
      <w:r w:rsidRPr="00CF7C73">
        <w:rPr>
          <w:lang w:val="sr-Cyrl-CS"/>
        </w:rPr>
        <w:tab/>
      </w:r>
      <w:r>
        <w:rPr>
          <w:lang w:val="sr-Cyrl-CS"/>
        </w:rPr>
        <w:t xml:space="preserve"> </w:t>
      </w:r>
    </w:p>
    <w:p w:rsidR="005E1C6D" w:rsidRPr="00ED159A" w:rsidRDefault="005E1C6D" w:rsidP="00471847">
      <w:pPr>
        <w:spacing w:line="360" w:lineRule="auto"/>
        <w:jc w:val="both"/>
        <w:rPr>
          <w:color w:val="FF6600"/>
        </w:rPr>
      </w:pPr>
      <w:r>
        <w:rPr>
          <w:lang w:val="sr-Cyrl-CS"/>
        </w:rPr>
        <w:t>- Закон о спречавању насиља у породици</w:t>
      </w:r>
      <w:r>
        <w:t xml:space="preserve"> ((</w:t>
      </w:r>
      <w:r>
        <w:rPr>
          <w:lang w:val="sr-Cyrl-CS"/>
        </w:rPr>
        <w:t>«Службени гласник РС» број 94/2016</w:t>
      </w:r>
      <w:r>
        <w:t xml:space="preserve">  )</w:t>
      </w:r>
    </w:p>
    <w:p w:rsidR="005E1C6D" w:rsidRPr="00CF7C73" w:rsidRDefault="005E1C6D" w:rsidP="00471847">
      <w:pPr>
        <w:spacing w:line="360" w:lineRule="auto"/>
        <w:jc w:val="both"/>
        <w:rPr>
          <w:lang w:val="sr-Cyrl-CS"/>
        </w:rPr>
      </w:pPr>
      <w:r w:rsidRPr="00CF7C73">
        <w:rPr>
          <w:lang w:val="sr-Cyrl-CS"/>
        </w:rPr>
        <w:t>- Зако</w:t>
      </w:r>
      <w:r>
        <w:rPr>
          <w:lang w:val="sr-Cyrl-CS"/>
        </w:rPr>
        <w:t>на о социјалној заштити,</w:t>
      </w:r>
      <w:r>
        <w:t xml:space="preserve"> (</w:t>
      </w:r>
      <w:r>
        <w:rPr>
          <w:lang w:val="sr-Cyrl-CS"/>
        </w:rPr>
        <w:t>«Службени гласник РС» број 24/2011</w:t>
      </w:r>
      <w:r w:rsidRPr="00CF7C73">
        <w:rPr>
          <w:lang w:val="sr-Cyrl-CS"/>
        </w:rPr>
        <w:t>);</w:t>
      </w:r>
      <w:r>
        <w:t xml:space="preserve">   </w:t>
      </w:r>
      <w:r w:rsidRPr="00CF7C73">
        <w:rPr>
          <w:lang w:val="sr-Cyrl-CS"/>
        </w:rPr>
        <w:tab/>
      </w:r>
      <w:r>
        <w:t>)</w:t>
      </w:r>
      <w:r w:rsidRPr="00CF7C73">
        <w:rPr>
          <w:lang w:val="sr-Cyrl-CS"/>
        </w:rPr>
        <w:tab/>
      </w:r>
      <w:r w:rsidRPr="00CF7C73">
        <w:rPr>
          <w:lang w:val="sr-Cyrl-CS"/>
        </w:rPr>
        <w:tab/>
      </w:r>
    </w:p>
    <w:p w:rsidR="005E1C6D" w:rsidRDefault="005E1C6D" w:rsidP="00471847">
      <w:pPr>
        <w:spacing w:line="360" w:lineRule="auto"/>
        <w:jc w:val="both"/>
        <w:rPr>
          <w:lang w:val="sr-Cyrl-CS"/>
        </w:rPr>
      </w:pPr>
      <w:r w:rsidRPr="00CF7C73">
        <w:rPr>
          <w:lang w:val="sr-Cyrl-CS"/>
        </w:rPr>
        <w:t>- Правилника о организацији, нормативима и стандардима рада Центра за социјални рад („С</w:t>
      </w:r>
      <w:r>
        <w:rPr>
          <w:lang w:val="sr-Cyrl-CS"/>
        </w:rPr>
        <w:t>лужбени гласник РС“ број 59/08,</w:t>
      </w:r>
      <w:r w:rsidRPr="00CF7C73">
        <w:rPr>
          <w:lang w:val="sr-Cyrl-CS"/>
        </w:rPr>
        <w:t xml:space="preserve"> 37/10</w:t>
      </w:r>
      <w:r>
        <w:rPr>
          <w:lang w:val="sr-Cyrl-CS"/>
        </w:rPr>
        <w:t>, 39/11, 1/2012 51/ 2019 и 12/2020</w:t>
      </w:r>
      <w:r w:rsidRPr="00CF7C73">
        <w:rPr>
          <w:lang w:val="sr-Cyrl-CS"/>
        </w:rPr>
        <w:t>);</w:t>
      </w:r>
      <w:r w:rsidRPr="00CF7C73">
        <w:rPr>
          <w:lang w:val="sr-Cyrl-CS"/>
        </w:rPr>
        <w:tab/>
      </w:r>
      <w:r w:rsidRPr="00CF7C73">
        <w:rPr>
          <w:lang w:val="sr-Cyrl-CS"/>
        </w:rPr>
        <w:tab/>
      </w:r>
    </w:p>
    <w:p w:rsidR="005E1C6D" w:rsidRDefault="005E1C6D" w:rsidP="00471847">
      <w:pPr>
        <w:spacing w:line="360" w:lineRule="auto"/>
        <w:jc w:val="both"/>
        <w:rPr>
          <w:lang w:val="sr-Cyrl-CS"/>
        </w:rPr>
      </w:pPr>
      <w:r w:rsidRPr="00CF7C73">
        <w:rPr>
          <w:lang w:val="sr-Cyrl-CS"/>
        </w:rPr>
        <w:t>- Одлуке о правима грађана из области  социјалне заштите на територији Града Ужица</w:t>
      </w:r>
      <w:r>
        <w:rPr>
          <w:lang w:val="sr-Cyrl-CS"/>
        </w:rPr>
        <w:t xml:space="preserve"> и прописима донетим на основу закона.</w:t>
      </w:r>
    </w:p>
    <w:p w:rsidR="00471847" w:rsidRPr="00AD613C" w:rsidRDefault="00471847" w:rsidP="00471847">
      <w:pPr>
        <w:spacing w:line="360" w:lineRule="auto"/>
        <w:jc w:val="both"/>
        <w:rPr>
          <w:lang w:val="sr-Cyrl-CS"/>
        </w:rPr>
      </w:pPr>
    </w:p>
    <w:p w:rsidR="005E1C6D" w:rsidRPr="006379A5" w:rsidRDefault="00471847" w:rsidP="00471847">
      <w:pPr>
        <w:spacing w:line="360" w:lineRule="auto"/>
        <w:jc w:val="both"/>
        <w:rPr>
          <w:lang w:val="sr-Cyrl-CS"/>
        </w:rPr>
      </w:pPr>
      <w:r>
        <w:rPr>
          <w:lang w:val="sr-Cyrl-CS"/>
        </w:rPr>
        <w:t xml:space="preserve">  </w:t>
      </w:r>
      <w:r w:rsidR="008E20F5">
        <w:rPr>
          <w:lang w:val="sr-Cyrl-CS"/>
        </w:rPr>
        <w:t xml:space="preserve"> </w:t>
      </w:r>
      <w:r w:rsidR="005E1C6D">
        <w:rPr>
          <w:lang w:val="sr-Cyrl-CS"/>
        </w:rPr>
        <w:t>У свом раду Служба</w:t>
      </w:r>
      <w:r w:rsidR="005E1C6D" w:rsidRPr="006379A5">
        <w:rPr>
          <w:lang w:val="sr-Cyrl-CS"/>
        </w:rPr>
        <w:t xml:space="preserve"> поштује следећа права корисника:</w:t>
      </w:r>
    </w:p>
    <w:p w:rsidR="005E1C6D" w:rsidRPr="00CF7C73" w:rsidRDefault="005E1C6D" w:rsidP="00471847">
      <w:pPr>
        <w:pStyle w:val="NormalWeb"/>
        <w:spacing w:line="360" w:lineRule="auto"/>
        <w:jc w:val="both"/>
        <w:rPr>
          <w:lang w:val="sr-Cyrl-CS"/>
        </w:rPr>
      </w:pPr>
      <w:r w:rsidRPr="00CF7C73">
        <w:rPr>
          <w:lang w:val="sr-Cyrl-CS"/>
        </w:rPr>
        <w:t>-</w:t>
      </w:r>
      <w:r>
        <w:t xml:space="preserve"> </w:t>
      </w:r>
      <w:r w:rsidRPr="00CF7C73">
        <w:rPr>
          <w:lang w:val="sr-Cyrl-CS"/>
        </w:rPr>
        <w:t>Право на учешће у доношењу одлука</w:t>
      </w:r>
      <w:r>
        <w:rPr>
          <w:lang w:val="sr-Cyrl-CS"/>
        </w:rPr>
        <w:t xml:space="preserve"> </w:t>
      </w:r>
      <w:r>
        <w:t xml:space="preserve">и </w:t>
      </w:r>
      <w:r>
        <w:rPr>
          <w:lang w:val="sr-Cyrl-CS"/>
        </w:rPr>
        <w:t>п</w:t>
      </w:r>
      <w:r w:rsidRPr="00CF7C73">
        <w:rPr>
          <w:lang w:val="sr-Cyrl-CS"/>
        </w:rPr>
        <w:t>раво на слободан избор услуга</w:t>
      </w:r>
      <w:r>
        <w:rPr>
          <w:lang w:val="sr-Cyrl-CS"/>
        </w:rPr>
        <w:t xml:space="preserve"> /у сарадњи са стручним радницима </w:t>
      </w:r>
      <w:r>
        <w:t xml:space="preserve"> корисници  и њихови сродници су учествовали у планирању будућих активности</w:t>
      </w:r>
      <w:r>
        <w:rPr>
          <w:lang w:val="sr-Cyrl-CS"/>
        </w:rPr>
        <w:t>/.</w:t>
      </w:r>
    </w:p>
    <w:p w:rsidR="005E1C6D" w:rsidRPr="00CF7C73" w:rsidRDefault="005E1C6D" w:rsidP="00471847">
      <w:pPr>
        <w:pStyle w:val="NormalWeb"/>
        <w:spacing w:line="360" w:lineRule="auto"/>
        <w:jc w:val="both"/>
        <w:rPr>
          <w:lang w:val="sr-Cyrl-CS"/>
        </w:rPr>
      </w:pPr>
      <w:r w:rsidRPr="00CF7C73">
        <w:rPr>
          <w:lang w:val="sr-Cyrl-CS"/>
        </w:rPr>
        <w:t>-</w:t>
      </w:r>
      <w:r>
        <w:t xml:space="preserve"> </w:t>
      </w:r>
      <w:r w:rsidRPr="00CF7C73">
        <w:rPr>
          <w:lang w:val="sr-Cyrl-CS"/>
        </w:rPr>
        <w:t>Право на поверљивост свих приватних података</w:t>
      </w:r>
      <w:r>
        <w:rPr>
          <w:lang w:val="sr-Cyrl-CS"/>
        </w:rPr>
        <w:t xml:space="preserve"> из документације  и п</w:t>
      </w:r>
      <w:r w:rsidRPr="00CF7C73">
        <w:rPr>
          <w:lang w:val="sr-Cyrl-CS"/>
        </w:rPr>
        <w:t>раво на поштовање приватности приликом пружања услуга социјалне заштите</w:t>
      </w:r>
    </w:p>
    <w:p w:rsidR="005E1C6D" w:rsidRDefault="005E1C6D" w:rsidP="00471847">
      <w:pPr>
        <w:pStyle w:val="NormalWeb"/>
        <w:spacing w:line="360" w:lineRule="auto"/>
        <w:jc w:val="both"/>
      </w:pPr>
      <w:r w:rsidRPr="00CF7C73">
        <w:rPr>
          <w:lang w:val="sr-Cyrl-CS"/>
        </w:rPr>
        <w:t>-</w:t>
      </w:r>
      <w:r>
        <w:t xml:space="preserve"> </w:t>
      </w:r>
      <w:r w:rsidRPr="00CF7C73">
        <w:rPr>
          <w:lang w:val="sr-Cyrl-CS"/>
        </w:rPr>
        <w:t xml:space="preserve">Право на притужбу надлежном органу ако није задовољан пруженом услугом, поступком </w:t>
      </w:r>
      <w:r>
        <w:rPr>
          <w:lang w:val="sr-Cyrl-CS"/>
        </w:rPr>
        <w:t xml:space="preserve">или понашањем пружаоца услуге, те је  у </w:t>
      </w:r>
      <w:r>
        <w:t xml:space="preserve"> 1 </w:t>
      </w:r>
      <w:r>
        <w:rPr>
          <w:lang w:val="sr-Cyrl-CS"/>
        </w:rPr>
        <w:t>случај</w:t>
      </w:r>
      <w:r>
        <w:t>у</w:t>
      </w:r>
      <w:r>
        <w:rPr>
          <w:lang w:val="sr-Cyrl-CS"/>
        </w:rPr>
        <w:t xml:space="preserve">  Министарство ,тражило на увид  досије корисника због притужби на рад Центра .</w:t>
      </w:r>
      <w:r>
        <w:t>Одговор Министарства у овом случају је био да су стручни радници поштовали стручни поступак и прописане процедуре.Заштитник грађана је тражио извештај у 1 случају.</w:t>
      </w:r>
    </w:p>
    <w:p w:rsidR="005E1C6D" w:rsidRPr="0051436D" w:rsidRDefault="005E1C6D" w:rsidP="00471847">
      <w:pPr>
        <w:pStyle w:val="NormalWeb"/>
        <w:jc w:val="both"/>
      </w:pPr>
      <w:r>
        <w:t>-Служба је у 1 случају достављала информације од јавног значаја НВО.</w:t>
      </w:r>
    </w:p>
    <w:p w:rsidR="005E1C6D" w:rsidRDefault="005E1C6D" w:rsidP="00471847">
      <w:pPr>
        <w:pStyle w:val="NormalWeb"/>
        <w:jc w:val="both"/>
      </w:pPr>
      <w:r>
        <w:lastRenderedPageBreak/>
        <w:t xml:space="preserve">-Служба је у току године припремила и одговор на питања преко Е ЗУПа. </w:t>
      </w:r>
    </w:p>
    <w:p w:rsidR="005E1C6D" w:rsidRPr="00CF7C73" w:rsidRDefault="00471847" w:rsidP="005E1C6D">
      <w:pPr>
        <w:pStyle w:val="NormalWeb"/>
        <w:jc w:val="both"/>
        <w:rPr>
          <w:lang w:val="sr-Cyrl-CS"/>
        </w:rPr>
      </w:pPr>
      <w:r>
        <w:rPr>
          <w:rStyle w:val="Strong"/>
          <w:lang w:val="sr-Cyrl-CS"/>
        </w:rPr>
        <w:t>На коју децу и младе</w:t>
      </w:r>
      <w:r w:rsidRPr="00CF7C73">
        <w:rPr>
          <w:rStyle w:val="Strong"/>
          <w:lang w:val="sr-Cyrl-CS"/>
        </w:rPr>
        <w:t xml:space="preserve"> се то односи?</w:t>
      </w:r>
    </w:p>
    <w:p w:rsidR="005E1C6D" w:rsidRPr="00CF7C73" w:rsidRDefault="005E1C6D" w:rsidP="00471847">
      <w:pPr>
        <w:pStyle w:val="NormalWeb"/>
        <w:spacing w:line="360" w:lineRule="auto"/>
        <w:ind w:firstLine="720"/>
        <w:jc w:val="both"/>
        <w:rPr>
          <w:lang w:val="sr-Cyrl-CS"/>
        </w:rPr>
      </w:pPr>
      <w:r>
        <w:rPr>
          <w:lang w:val="sr-Cyrl-CS"/>
        </w:rPr>
        <w:t>На сву децу и младе од рођења до 26 година старости</w:t>
      </w:r>
      <w:r w:rsidRPr="00CF7C73">
        <w:rPr>
          <w:lang w:val="sr-Cyrl-CS"/>
        </w:rPr>
        <w:t xml:space="preserve"> са територије Града Ужица и родитеље који су препознали:</w:t>
      </w:r>
    </w:p>
    <w:p w:rsidR="005E1C6D" w:rsidRPr="00CF7C73" w:rsidRDefault="005E1C6D" w:rsidP="005E1C6D">
      <w:pPr>
        <w:pStyle w:val="NormalWeb"/>
        <w:jc w:val="both"/>
        <w:rPr>
          <w:lang w:val="sr-Cyrl-CS"/>
        </w:rPr>
      </w:pPr>
      <w:r w:rsidRPr="00CF7C73">
        <w:rPr>
          <w:lang w:val="sr-Cyrl-CS"/>
        </w:rPr>
        <w:t>- Да не уме</w:t>
      </w:r>
      <w:r w:rsidRPr="00CF7C73">
        <w:t>j</w:t>
      </w:r>
      <w:r w:rsidRPr="00CF7C73">
        <w:rPr>
          <w:lang w:val="sr-Cyrl-CS"/>
        </w:rPr>
        <w:t>у да изађу на крај са специфичностима развојних потреба свог детета.</w:t>
      </w:r>
    </w:p>
    <w:p w:rsidR="005E1C6D" w:rsidRPr="00CF7C73" w:rsidRDefault="005E1C6D" w:rsidP="005E1C6D">
      <w:pPr>
        <w:pStyle w:val="NormalWeb"/>
        <w:jc w:val="both"/>
        <w:rPr>
          <w:lang w:val="sr-Cyrl-CS"/>
        </w:rPr>
      </w:pPr>
      <w:r w:rsidRPr="00CF7C73">
        <w:rPr>
          <w:lang w:val="sr-Cyrl-CS"/>
        </w:rPr>
        <w:t>- Који имају проблем у комуникацији са дететом.</w:t>
      </w:r>
    </w:p>
    <w:p w:rsidR="005E1C6D" w:rsidRPr="00CF7C73" w:rsidRDefault="00471847" w:rsidP="005E1C6D">
      <w:pPr>
        <w:pStyle w:val="NormalWeb"/>
        <w:jc w:val="both"/>
        <w:rPr>
          <w:lang w:val="sr-Cyrl-CS"/>
        </w:rPr>
      </w:pPr>
      <w:r>
        <w:rPr>
          <w:lang w:val="sr-Cyrl-CS"/>
        </w:rPr>
        <w:t xml:space="preserve">- </w:t>
      </w:r>
      <w:r w:rsidR="005E1C6D" w:rsidRPr="00CF7C73">
        <w:rPr>
          <w:lang w:val="sr-Cyrl-CS"/>
        </w:rPr>
        <w:t>Да имају дете које испољава понашање које други осуђују, које је друштвено неприхватљиво.</w:t>
      </w:r>
    </w:p>
    <w:p w:rsidR="005E1C6D" w:rsidRPr="00CF7C73" w:rsidRDefault="00471847" w:rsidP="00471847">
      <w:pPr>
        <w:pStyle w:val="NormalWeb"/>
        <w:tabs>
          <w:tab w:val="left" w:pos="1020"/>
        </w:tabs>
        <w:jc w:val="both"/>
        <w:rPr>
          <w:lang w:val="sr-Cyrl-CS"/>
        </w:rPr>
      </w:pPr>
      <w:r>
        <w:t> </w:t>
      </w:r>
      <w:r w:rsidR="005E1C6D" w:rsidRPr="00CF7C73">
        <w:rPr>
          <w:lang w:val="sr-Cyrl-CS"/>
        </w:rPr>
        <w:t>И родитеље:</w:t>
      </w:r>
      <w:r w:rsidR="005E1C6D" w:rsidRPr="00CF7C73">
        <w:t> </w:t>
      </w:r>
    </w:p>
    <w:p w:rsidR="005E1C6D" w:rsidRPr="00CF7C73" w:rsidRDefault="005E1C6D" w:rsidP="005E1C6D">
      <w:pPr>
        <w:pStyle w:val="NormalWeb"/>
        <w:jc w:val="both"/>
        <w:rPr>
          <w:lang w:val="sr-Cyrl-CS"/>
        </w:rPr>
      </w:pPr>
      <w:r w:rsidRPr="00CF7C73">
        <w:rPr>
          <w:lang w:val="sr-Cyrl-CS"/>
        </w:rPr>
        <w:t>- Детета</w:t>
      </w:r>
      <w:r>
        <w:rPr>
          <w:lang w:val="sr-Cyrl-CS"/>
        </w:rPr>
        <w:t xml:space="preserve"> и младих</w:t>
      </w:r>
      <w:r w:rsidRPr="00CF7C73">
        <w:rPr>
          <w:lang w:val="sr-Cyrl-CS"/>
        </w:rPr>
        <w:t xml:space="preserve"> са асоцијалним </w:t>
      </w:r>
      <w:r>
        <w:rPr>
          <w:lang w:val="sr-Cyrl-CS"/>
        </w:rPr>
        <w:t>понашањем и у сукобу са законом.</w:t>
      </w:r>
    </w:p>
    <w:p w:rsidR="005E1C6D" w:rsidRPr="00CF7C73" w:rsidRDefault="005E1C6D" w:rsidP="005E1C6D">
      <w:pPr>
        <w:pStyle w:val="NormalWeb"/>
        <w:jc w:val="both"/>
        <w:rPr>
          <w:lang w:val="sr-Cyrl-CS"/>
        </w:rPr>
      </w:pPr>
      <w:r w:rsidRPr="00CF7C73">
        <w:rPr>
          <w:lang w:val="sr-Cyrl-CS"/>
        </w:rPr>
        <w:t>- Детета</w:t>
      </w:r>
      <w:r>
        <w:rPr>
          <w:lang w:val="sr-Cyrl-CS"/>
        </w:rPr>
        <w:t xml:space="preserve"> и младих</w:t>
      </w:r>
      <w:r w:rsidRPr="00CF7C73">
        <w:rPr>
          <w:lang w:val="sr-Cyrl-CS"/>
        </w:rPr>
        <w:t xml:space="preserve"> са  инвалидитетом.</w:t>
      </w:r>
    </w:p>
    <w:p w:rsidR="005E1C6D" w:rsidRPr="00CF7C73" w:rsidRDefault="005E1C6D" w:rsidP="005E1C6D">
      <w:pPr>
        <w:pStyle w:val="NormalWeb"/>
        <w:jc w:val="both"/>
        <w:rPr>
          <w:lang w:val="sr-Cyrl-CS"/>
        </w:rPr>
      </w:pPr>
      <w:r w:rsidRPr="00CF7C73">
        <w:t> </w:t>
      </w:r>
    </w:p>
    <w:p w:rsidR="00471847" w:rsidRDefault="00053B9C" w:rsidP="00471847">
      <w:pPr>
        <w:pStyle w:val="NormalWeb"/>
        <w:jc w:val="both"/>
        <w:rPr>
          <w:lang w:val="sr-Cyrl-CS"/>
        </w:rPr>
      </w:pPr>
      <w:r>
        <w:rPr>
          <w:rStyle w:val="Strong"/>
          <w:lang w:val="sr-Cyrl-CS"/>
        </w:rPr>
        <w:t xml:space="preserve"> </w:t>
      </w:r>
      <w:r w:rsidR="00471847">
        <w:rPr>
          <w:rStyle w:val="Strong"/>
          <w:lang w:val="sr-Cyrl-CS"/>
        </w:rPr>
        <w:t>К</w:t>
      </w:r>
      <w:r w:rsidR="00471847" w:rsidRPr="00CF7C73">
        <w:rPr>
          <w:rStyle w:val="Strong"/>
          <w:lang w:val="sr-Cyrl-CS"/>
        </w:rPr>
        <w:t>оје све послове обављамо?</w:t>
      </w:r>
    </w:p>
    <w:p w:rsidR="005E1C6D" w:rsidRPr="00CF7C73" w:rsidRDefault="00471847" w:rsidP="00471847">
      <w:pPr>
        <w:pStyle w:val="NormalWeb"/>
        <w:jc w:val="both"/>
        <w:rPr>
          <w:lang w:val="sr-Cyrl-CS"/>
        </w:rPr>
      </w:pPr>
      <w:r>
        <w:rPr>
          <w:lang w:val="sr-Cyrl-CS"/>
        </w:rPr>
        <w:t>-</w:t>
      </w:r>
      <w:r w:rsidR="005E1C6D" w:rsidRPr="00CF7C73">
        <w:rPr>
          <w:lang w:val="sr-Cyrl-CS"/>
        </w:rPr>
        <w:t>По захтеву суда радимо на мирењу супружника односно ванбрачних партнера.</w:t>
      </w:r>
    </w:p>
    <w:p w:rsidR="005E1C6D" w:rsidRPr="00CF7C73" w:rsidRDefault="00471847" w:rsidP="008E20F5">
      <w:pPr>
        <w:pStyle w:val="NormalWeb"/>
        <w:spacing w:line="360" w:lineRule="auto"/>
        <w:jc w:val="both"/>
        <w:rPr>
          <w:lang w:val="sr-Cyrl-CS"/>
        </w:rPr>
      </w:pPr>
      <w:r>
        <w:rPr>
          <w:lang w:val="sr-Cyrl-CS"/>
        </w:rPr>
        <w:t>-</w:t>
      </w:r>
      <w:r w:rsidR="005E1C6D" w:rsidRPr="00CF7C73">
        <w:rPr>
          <w:lang w:val="sr-Cyrl-CS"/>
        </w:rPr>
        <w:t xml:space="preserve">Уколико мирење није успешно помажемо родитељима </w:t>
      </w:r>
      <w:r w:rsidR="005E1C6D" w:rsidRPr="00CF7C73">
        <w:t> </w:t>
      </w:r>
      <w:r w:rsidR="005E1C6D" w:rsidRPr="00CF7C73">
        <w:rPr>
          <w:lang w:val="sr-Cyrl-CS"/>
        </w:rPr>
        <w:t>да се договоре коме ће малолетно дете бити поверено, како ће се одвијати право детета да контактира са другим родитељем и како ће се убудуће извршавати сва остала права детета. О том обавештавамо Суд слањем  мишљења.</w:t>
      </w:r>
    </w:p>
    <w:p w:rsidR="005E1C6D" w:rsidRPr="00CF7C73" w:rsidRDefault="00471847" w:rsidP="008E20F5">
      <w:pPr>
        <w:pStyle w:val="NormalWeb"/>
        <w:spacing w:line="360" w:lineRule="auto"/>
        <w:jc w:val="both"/>
        <w:rPr>
          <w:lang w:val="sr-Cyrl-CS"/>
        </w:rPr>
      </w:pPr>
      <w:r>
        <w:rPr>
          <w:lang w:val="sr-Cyrl-CS"/>
        </w:rPr>
        <w:t>-</w:t>
      </w:r>
      <w:r w:rsidR="005E1C6D" w:rsidRPr="00CF7C73">
        <w:rPr>
          <w:lang w:val="sr-Cyrl-CS"/>
        </w:rPr>
        <w:t>У случајевима када је прекинут контакт детета са једним родитељем утврђујемо да ли је интерес детета да се тај контакт одвија и радимо на његовом успостављању, развијању доброг односа и његовом одржавању.</w:t>
      </w:r>
    </w:p>
    <w:p w:rsidR="005E1C6D" w:rsidRPr="00CF7C73" w:rsidRDefault="005E1C6D" w:rsidP="008E20F5">
      <w:pPr>
        <w:pStyle w:val="NormalWeb"/>
        <w:spacing w:line="360" w:lineRule="auto"/>
        <w:jc w:val="both"/>
      </w:pPr>
      <w:r w:rsidRPr="00CF7C73">
        <w:rPr>
          <w:lang w:val="sr-Cyrl-CS"/>
        </w:rPr>
        <w:t>- Помажемо родитељима који су у лошим односима да реше међусобне проблеме са што је могуће мање конфлик</w:t>
      </w:r>
      <w:r>
        <w:rPr>
          <w:lang w:val="sr-Cyrl-CS"/>
        </w:rPr>
        <w:t>а</w:t>
      </w:r>
      <w:r w:rsidRPr="00CF7C73">
        <w:rPr>
          <w:lang w:val="sr-Cyrl-CS"/>
        </w:rPr>
        <w:t>та</w:t>
      </w:r>
      <w:r w:rsidRPr="00CF7C73">
        <w:t>.</w:t>
      </w:r>
    </w:p>
    <w:p w:rsidR="005E1C6D" w:rsidRPr="00CF7C73" w:rsidRDefault="005E1C6D" w:rsidP="008E20F5">
      <w:pPr>
        <w:pStyle w:val="NormalWeb"/>
        <w:spacing w:line="360" w:lineRule="auto"/>
        <w:jc w:val="both"/>
        <w:rPr>
          <w:lang w:val="sr-Cyrl-CS"/>
        </w:rPr>
      </w:pPr>
      <w:r w:rsidRPr="00CF7C73">
        <w:rPr>
          <w:lang w:val="sr-Cyrl-CS"/>
        </w:rPr>
        <w:t>- Родитељима који немају добар однос са дететом помажемо да се тај однос побољша.</w:t>
      </w:r>
    </w:p>
    <w:p w:rsidR="005E1C6D" w:rsidRPr="00CF7C73" w:rsidRDefault="005E1C6D" w:rsidP="008E20F5">
      <w:pPr>
        <w:pStyle w:val="NormalWeb"/>
        <w:spacing w:line="360" w:lineRule="auto"/>
        <w:jc w:val="both"/>
        <w:rPr>
          <w:lang w:val="sr-Cyrl-CS"/>
        </w:rPr>
      </w:pPr>
      <w:r w:rsidRPr="00CF7C73">
        <w:rPr>
          <w:lang w:val="sr-Cyrl-CS"/>
        </w:rPr>
        <w:lastRenderedPageBreak/>
        <w:t>- Родитељима који имају различите васпитне ставове помажемо да их уједначе и ускладе са развојним и узрасним потребама њиховог детета.</w:t>
      </w:r>
    </w:p>
    <w:p w:rsidR="005E1C6D" w:rsidRPr="00CF7C73" w:rsidRDefault="005E1C6D" w:rsidP="008E20F5">
      <w:pPr>
        <w:pStyle w:val="NormalWeb"/>
        <w:spacing w:line="360" w:lineRule="auto"/>
        <w:jc w:val="both"/>
        <w:rPr>
          <w:lang w:val="sr-Cyrl-CS"/>
        </w:rPr>
      </w:pPr>
      <w:r>
        <w:rPr>
          <w:lang w:val="sr-Cyrl-CS"/>
        </w:rPr>
        <w:t>- Радимо са децом и младима</w:t>
      </w:r>
      <w:r w:rsidRPr="00CF7C73">
        <w:rPr>
          <w:lang w:val="sr-Cyrl-CS"/>
        </w:rPr>
        <w:t xml:space="preserve"> са асоцијалним понашањем и у сукобу са законом.</w:t>
      </w:r>
    </w:p>
    <w:p w:rsidR="005E1C6D" w:rsidRPr="00CF7C73" w:rsidRDefault="005E1C6D" w:rsidP="008E20F5">
      <w:pPr>
        <w:pStyle w:val="NormalWeb"/>
        <w:spacing w:line="360" w:lineRule="auto"/>
        <w:jc w:val="both"/>
        <w:rPr>
          <w:lang w:val="sr-Cyrl-CS"/>
        </w:rPr>
      </w:pPr>
      <w:r w:rsidRPr="00CF7C73">
        <w:rPr>
          <w:lang w:val="sr-Cyrl-CS"/>
        </w:rPr>
        <w:t xml:space="preserve">- Предузимамо мере за </w:t>
      </w:r>
      <w:r>
        <w:rPr>
          <w:lang w:val="sr-Cyrl-CS"/>
        </w:rPr>
        <w:t>ресоцијализацију деце и младих</w:t>
      </w:r>
      <w:r w:rsidRPr="00CF7C73">
        <w:rPr>
          <w:lang w:val="sr-Cyrl-CS"/>
        </w:rPr>
        <w:t xml:space="preserve"> са асоцијалним понашањем и у сукобу са законом.</w:t>
      </w:r>
    </w:p>
    <w:p w:rsidR="005E1C6D" w:rsidRPr="00CF7C73" w:rsidRDefault="005E1C6D" w:rsidP="008E20F5">
      <w:pPr>
        <w:pStyle w:val="NormalWeb"/>
        <w:spacing w:line="360" w:lineRule="auto"/>
        <w:jc w:val="both"/>
        <w:rPr>
          <w:lang w:val="sr-Cyrl-CS"/>
        </w:rPr>
      </w:pPr>
      <w:r w:rsidRPr="00CF7C73">
        <w:rPr>
          <w:lang w:val="sr-Cyrl-CS"/>
        </w:rPr>
        <w:t xml:space="preserve">- Мултидисциплинарни приступ кроз саветодавни рад </w:t>
      </w:r>
      <w:r w:rsidRPr="00CF7C73">
        <w:t> </w:t>
      </w:r>
      <w:r w:rsidRPr="00CF7C73">
        <w:rPr>
          <w:lang w:val="sr-Cyrl-CS"/>
        </w:rPr>
        <w:t>са родитељима и децом.</w:t>
      </w:r>
    </w:p>
    <w:p w:rsidR="005E1C6D" w:rsidRPr="00CF7C73" w:rsidRDefault="005E1C6D" w:rsidP="008E20F5">
      <w:pPr>
        <w:pStyle w:val="NormalWeb"/>
        <w:spacing w:line="360" w:lineRule="auto"/>
        <w:jc w:val="both"/>
        <w:rPr>
          <w:lang w:val="sr-Cyrl-CS"/>
        </w:rPr>
      </w:pPr>
      <w:r w:rsidRPr="00CF7C73">
        <w:rPr>
          <w:lang w:val="sr-Cyrl-CS"/>
        </w:rPr>
        <w:t>- Теренске посете породици</w:t>
      </w:r>
      <w:r w:rsidRPr="00CF7C73">
        <w:t> </w:t>
      </w:r>
    </w:p>
    <w:p w:rsidR="005E1C6D" w:rsidRPr="00CF7C73" w:rsidRDefault="005E1C6D" w:rsidP="008E20F5">
      <w:pPr>
        <w:pStyle w:val="NormalWeb"/>
        <w:spacing w:line="360" w:lineRule="auto"/>
        <w:jc w:val="both"/>
        <w:rPr>
          <w:lang w:val="sr-Cyrl-CS"/>
        </w:rPr>
      </w:pPr>
      <w:r w:rsidRPr="00CF7C73">
        <w:rPr>
          <w:lang w:val="sr-Cyrl-CS"/>
        </w:rPr>
        <w:t xml:space="preserve">- Рад на корекцији васпитних ставова родитеља </w:t>
      </w:r>
      <w:r w:rsidRPr="00CF7C73">
        <w:t> </w:t>
      </w:r>
      <w:r w:rsidRPr="00CF7C73">
        <w:rPr>
          <w:lang w:val="sr-Cyrl-CS"/>
        </w:rPr>
        <w:t>и мотивацији родитеља да промене став према деци.</w:t>
      </w:r>
    </w:p>
    <w:p w:rsidR="005E1C6D" w:rsidRPr="00CF7C73" w:rsidRDefault="005E1C6D" w:rsidP="008E20F5">
      <w:pPr>
        <w:pStyle w:val="NormalWeb"/>
        <w:spacing w:line="360" w:lineRule="auto"/>
        <w:jc w:val="both"/>
        <w:rPr>
          <w:lang w:val="sr-Cyrl-CS"/>
        </w:rPr>
      </w:pPr>
      <w:r w:rsidRPr="00CF7C73">
        <w:rPr>
          <w:lang w:val="sr-Cyrl-CS"/>
        </w:rPr>
        <w:t>- Организујемо групни рад са малолетницима.</w:t>
      </w:r>
    </w:p>
    <w:p w:rsidR="005E1C6D" w:rsidRPr="00CF7C73" w:rsidRDefault="005E1C6D" w:rsidP="008E20F5">
      <w:pPr>
        <w:pStyle w:val="NormalWeb"/>
        <w:spacing w:line="360" w:lineRule="auto"/>
        <w:jc w:val="both"/>
        <w:rPr>
          <w:lang w:val="sr-Cyrl-CS"/>
        </w:rPr>
      </w:pPr>
      <w:r w:rsidRPr="00CF7C73">
        <w:rPr>
          <w:lang w:val="sr-Cyrl-CS"/>
        </w:rPr>
        <w:t>- Учествујемо у информативно-едукативном раду са родитељима</w:t>
      </w:r>
    </w:p>
    <w:p w:rsidR="005E1C6D" w:rsidRPr="00CF7C73" w:rsidRDefault="005E1C6D" w:rsidP="008E20F5">
      <w:pPr>
        <w:pStyle w:val="NormalWeb"/>
        <w:spacing w:line="360" w:lineRule="auto"/>
        <w:jc w:val="both"/>
        <w:rPr>
          <w:lang w:val="sr-Cyrl-CS"/>
        </w:rPr>
      </w:pPr>
      <w:r w:rsidRPr="00CF7C73">
        <w:rPr>
          <w:lang w:val="sr-Cyrl-CS"/>
        </w:rPr>
        <w:t>- Сарађујемо са судијама и тужиоцима за малолетнике и учествујемо у судском поступку.</w:t>
      </w:r>
    </w:p>
    <w:p w:rsidR="005E1C6D" w:rsidRPr="00CF7C73" w:rsidRDefault="005E1C6D" w:rsidP="008E20F5">
      <w:pPr>
        <w:pStyle w:val="NormalWeb"/>
        <w:spacing w:line="360" w:lineRule="auto"/>
        <w:jc w:val="both"/>
        <w:rPr>
          <w:lang w:val="sr-Cyrl-CS"/>
        </w:rPr>
      </w:pPr>
      <w:r w:rsidRPr="00CF7C73">
        <w:rPr>
          <w:lang w:val="sr-Cyrl-CS"/>
        </w:rPr>
        <w:t>- Сарађујемо са Полицијском управом, Тужилаштвом, Судом, школама, Предшколском установом и НВО.</w:t>
      </w:r>
    </w:p>
    <w:p w:rsidR="005E1C6D" w:rsidRPr="00CF7C73" w:rsidRDefault="005E1C6D" w:rsidP="008E20F5">
      <w:pPr>
        <w:pStyle w:val="NormalWeb"/>
        <w:spacing w:line="360" w:lineRule="auto"/>
        <w:jc w:val="both"/>
        <w:rPr>
          <w:lang w:val="sr-Cyrl-CS"/>
        </w:rPr>
      </w:pPr>
      <w:r w:rsidRPr="00CF7C73">
        <w:rPr>
          <w:lang w:val="sr-Cyrl-CS"/>
        </w:rPr>
        <w:t>- Рад са кривично неодговорном децом извршиоцима кривичног дела-деца испод навршене 14-те године.</w:t>
      </w:r>
    </w:p>
    <w:p w:rsidR="005E1C6D" w:rsidRPr="00CF7C73" w:rsidRDefault="005E1C6D" w:rsidP="008E20F5">
      <w:pPr>
        <w:pStyle w:val="NormalWeb"/>
        <w:spacing w:line="360" w:lineRule="auto"/>
        <w:jc w:val="both"/>
        <w:rPr>
          <w:lang w:val="sr-Cyrl-CS"/>
        </w:rPr>
      </w:pPr>
      <w:r w:rsidRPr="00CF7C73">
        <w:rPr>
          <w:lang w:val="sr-Cyrl-CS"/>
        </w:rPr>
        <w:t>- Вршимо процену  кривично одговорних малолетника изнад 14 година против којих је покренут припремни поступак на  Вишем суду или код Прекршајног суда.</w:t>
      </w:r>
    </w:p>
    <w:p w:rsidR="005E1C6D" w:rsidRPr="00CF7C73" w:rsidRDefault="005E1C6D" w:rsidP="008E20F5">
      <w:pPr>
        <w:pStyle w:val="NormalWeb"/>
        <w:spacing w:line="360" w:lineRule="auto"/>
        <w:jc w:val="both"/>
        <w:rPr>
          <w:lang w:val="sr-Cyrl-CS"/>
        </w:rPr>
      </w:pPr>
      <w:r w:rsidRPr="00CF7C73">
        <w:rPr>
          <w:lang w:val="sr-Cyrl-CS"/>
        </w:rPr>
        <w:t>- Заступамо интересе малолетног лица у циљу:</w:t>
      </w:r>
    </w:p>
    <w:p w:rsidR="005E1C6D" w:rsidRPr="00CF7C73" w:rsidRDefault="005E1C6D" w:rsidP="008E20F5">
      <w:pPr>
        <w:pStyle w:val="NormalWeb"/>
        <w:spacing w:line="360" w:lineRule="auto"/>
        <w:jc w:val="both"/>
        <w:rPr>
          <w:lang w:val="sr-Cyrl-CS"/>
        </w:rPr>
      </w:pPr>
      <w:r w:rsidRPr="00CF7C73">
        <w:rPr>
          <w:lang w:val="sr-Cyrl-CS"/>
        </w:rPr>
        <w:t>- издавања путне исправе и одласка у иностранство</w:t>
      </w:r>
    </w:p>
    <w:p w:rsidR="005E1C6D" w:rsidRPr="00CF7C73" w:rsidRDefault="005E1C6D" w:rsidP="008E20F5">
      <w:pPr>
        <w:pStyle w:val="NormalWeb"/>
        <w:spacing w:line="360" w:lineRule="auto"/>
        <w:jc w:val="both"/>
        <w:rPr>
          <w:lang w:val="sr-Cyrl-CS"/>
        </w:rPr>
      </w:pPr>
      <w:r w:rsidRPr="00CF7C73">
        <w:rPr>
          <w:lang w:val="sr-Cyrl-CS"/>
        </w:rPr>
        <w:t>- деобе имовине</w:t>
      </w:r>
    </w:p>
    <w:p w:rsidR="005E1C6D" w:rsidRPr="00CF7C73" w:rsidRDefault="005E1C6D" w:rsidP="008E20F5">
      <w:pPr>
        <w:pStyle w:val="NormalWeb"/>
        <w:spacing w:line="360" w:lineRule="auto"/>
        <w:jc w:val="both"/>
        <w:rPr>
          <w:lang w:val="sr-Cyrl-CS"/>
        </w:rPr>
      </w:pPr>
      <w:r w:rsidRPr="00CF7C73">
        <w:rPr>
          <w:lang w:val="sr-Cyrl-CS"/>
        </w:rPr>
        <w:lastRenderedPageBreak/>
        <w:t xml:space="preserve">- продаје некретнине, акција, замене или других располагања </w:t>
      </w:r>
      <w:r w:rsidRPr="00CF7C73">
        <w:t> </w:t>
      </w:r>
      <w:r w:rsidRPr="00CF7C73">
        <w:rPr>
          <w:lang w:val="sr-Cyrl-CS"/>
        </w:rPr>
        <w:t>имовином у власништву малолетног лица</w:t>
      </w:r>
    </w:p>
    <w:p w:rsidR="005E1C6D" w:rsidRPr="00CF7C73" w:rsidRDefault="005E1C6D" w:rsidP="008E20F5">
      <w:pPr>
        <w:pStyle w:val="NormalWeb"/>
        <w:spacing w:line="360" w:lineRule="auto"/>
        <w:jc w:val="both"/>
        <w:rPr>
          <w:lang w:val="sr-Cyrl-CS"/>
        </w:rPr>
      </w:pPr>
      <w:r w:rsidRPr="00CF7C73">
        <w:rPr>
          <w:lang w:val="sr-Cyrl-CS"/>
        </w:rPr>
        <w:t>- подизање осигурања, штедње или кредита, породичне пензије и сл.</w:t>
      </w:r>
    </w:p>
    <w:p w:rsidR="005E1C6D" w:rsidRPr="00CF7C73" w:rsidRDefault="005E1C6D" w:rsidP="008E20F5">
      <w:pPr>
        <w:pStyle w:val="NormalWeb"/>
        <w:spacing w:line="360" w:lineRule="auto"/>
        <w:jc w:val="both"/>
        <w:rPr>
          <w:lang w:val="sr-Cyrl-CS"/>
        </w:rPr>
      </w:pPr>
      <w:r w:rsidRPr="00CF7C73">
        <w:rPr>
          <w:lang w:val="sr-Cyrl-CS"/>
        </w:rPr>
        <w:t>- Вршимо процену психо-физичке зрелости малолетног лица старијег од 16. година који је поднео захтев за склапање брака и мишљење достављамо Суду.</w:t>
      </w:r>
    </w:p>
    <w:p w:rsidR="005E1C6D" w:rsidRPr="00CF7C73" w:rsidRDefault="005E1C6D" w:rsidP="008E20F5">
      <w:pPr>
        <w:pStyle w:val="NormalWeb"/>
        <w:spacing w:line="360" w:lineRule="auto"/>
        <w:jc w:val="both"/>
        <w:rPr>
          <w:lang w:val="sr-Cyrl-CS"/>
        </w:rPr>
      </w:pPr>
      <w:r w:rsidRPr="00CF7C73">
        <w:rPr>
          <w:lang w:val="sr-Cyrl-CS"/>
        </w:rPr>
        <w:t>- По захтеву матичара вршимо процену интереса детета за промену личног имена.</w:t>
      </w:r>
    </w:p>
    <w:p w:rsidR="005E1C6D" w:rsidRPr="00CF7C73" w:rsidRDefault="005E1C6D" w:rsidP="008E20F5">
      <w:pPr>
        <w:pStyle w:val="NormalWeb"/>
        <w:spacing w:line="360" w:lineRule="auto"/>
        <w:jc w:val="both"/>
        <w:rPr>
          <w:lang w:val="sr-Cyrl-CS"/>
        </w:rPr>
      </w:pPr>
      <w:r w:rsidRPr="00CF7C73">
        <w:rPr>
          <w:lang w:val="sr-Cyrl-CS"/>
        </w:rPr>
        <w:t>- Дајемо сагласност за одређивање личног имена и држављанства детета у име родитеља.</w:t>
      </w:r>
    </w:p>
    <w:p w:rsidR="005E1C6D" w:rsidRPr="00CF7C73" w:rsidRDefault="005E1C6D" w:rsidP="008E20F5">
      <w:pPr>
        <w:pStyle w:val="NormalWeb"/>
        <w:spacing w:line="360" w:lineRule="auto"/>
        <w:jc w:val="both"/>
        <w:rPr>
          <w:lang w:val="sr-Cyrl-CS"/>
        </w:rPr>
      </w:pPr>
      <w:r w:rsidRPr="00CF7C73">
        <w:rPr>
          <w:lang w:val="sr-Cyrl-CS"/>
        </w:rPr>
        <w:t>- Методама социјалног рада утврђујемо услове за остваривање права на  родитељски додатак.</w:t>
      </w:r>
    </w:p>
    <w:p w:rsidR="005E1C6D" w:rsidRPr="00CF7C73" w:rsidRDefault="005E1C6D" w:rsidP="008E20F5">
      <w:pPr>
        <w:pStyle w:val="NormalWeb"/>
        <w:spacing w:line="360" w:lineRule="auto"/>
        <w:jc w:val="both"/>
        <w:rPr>
          <w:lang w:val="sr-Cyrl-CS"/>
        </w:rPr>
      </w:pPr>
      <w:r w:rsidRPr="00CF7C73">
        <w:rPr>
          <w:lang w:val="sr-Cyrl-CS"/>
        </w:rPr>
        <w:t>- Испитујемо елементе насиља у породици. Процењујемо постојеће и могуће последице насиља и предузимамо одговарајуће мере заштите жртве.</w:t>
      </w:r>
    </w:p>
    <w:p w:rsidR="005E1C6D" w:rsidRPr="00CF7C73" w:rsidRDefault="005E1C6D" w:rsidP="008E20F5">
      <w:pPr>
        <w:pStyle w:val="NormalWeb"/>
        <w:spacing w:line="360" w:lineRule="auto"/>
        <w:jc w:val="both"/>
        <w:rPr>
          <w:lang w:val="sr-Cyrl-CS"/>
        </w:rPr>
      </w:pPr>
      <w:r w:rsidRPr="00CF7C73">
        <w:rPr>
          <w:lang w:val="sr-Cyrl-CS"/>
        </w:rPr>
        <w:t>- У складу са Породичним законом вршимо превентивни и корективни надзор над вршењем родитељског права где је то потребно.</w:t>
      </w:r>
    </w:p>
    <w:p w:rsidR="005E1C6D" w:rsidRPr="00CF7C73" w:rsidRDefault="005E1C6D" w:rsidP="008E20F5">
      <w:pPr>
        <w:pStyle w:val="NormalWeb"/>
        <w:spacing w:line="360" w:lineRule="auto"/>
        <w:jc w:val="both"/>
        <w:rPr>
          <w:lang w:val="sr-Cyrl-CS"/>
        </w:rPr>
      </w:pPr>
      <w:r w:rsidRPr="00CF7C73">
        <w:rPr>
          <w:lang w:val="sr-Cyrl-CS"/>
        </w:rPr>
        <w:t>- Спроводимо поступак усвојења.</w:t>
      </w:r>
    </w:p>
    <w:p w:rsidR="005E1C6D" w:rsidRPr="00CF7C73" w:rsidRDefault="005E1C6D" w:rsidP="008E20F5">
      <w:pPr>
        <w:pStyle w:val="NormalWeb"/>
        <w:spacing w:line="360" w:lineRule="auto"/>
        <w:jc w:val="both"/>
      </w:pPr>
      <w:r w:rsidRPr="00CF7C73">
        <w:rPr>
          <w:lang w:val="sr-Cyrl-CS"/>
        </w:rPr>
        <w:t>-Вршимо процену опште подобности будућих старатеља,</w:t>
      </w:r>
    </w:p>
    <w:p w:rsidR="005E1C6D" w:rsidRPr="00CF7C73" w:rsidRDefault="005E1C6D" w:rsidP="008E20F5">
      <w:pPr>
        <w:pStyle w:val="NormalWeb"/>
        <w:spacing w:line="360" w:lineRule="auto"/>
        <w:jc w:val="both"/>
        <w:rPr>
          <w:lang w:val="sr-Cyrl-CS"/>
        </w:rPr>
      </w:pPr>
      <w:r w:rsidRPr="00CF7C73">
        <w:rPr>
          <w:lang w:val="sr-Cyrl-CS"/>
        </w:rPr>
        <w:t>- Деци о којој привремено или у дужем периоду не могу да брину њихови биолошки родитељи – обезбеђујемо другу – хранитељску породицу, која се о њима стара као ос војој деци,</w:t>
      </w:r>
    </w:p>
    <w:p w:rsidR="005E1C6D" w:rsidRPr="00CF7C73" w:rsidRDefault="005E1C6D" w:rsidP="008E20F5">
      <w:pPr>
        <w:pStyle w:val="NormalWeb"/>
        <w:spacing w:line="360" w:lineRule="auto"/>
        <w:jc w:val="both"/>
        <w:rPr>
          <w:lang w:val="sr-Cyrl-CS"/>
        </w:rPr>
      </w:pPr>
      <w:r>
        <w:rPr>
          <w:lang w:val="sr-Cyrl-CS"/>
        </w:rPr>
        <w:t xml:space="preserve">- Вршимо процену </w:t>
      </w:r>
      <w:r w:rsidRPr="00CF7C73">
        <w:rPr>
          <w:lang w:val="sr-Cyrl-CS"/>
        </w:rPr>
        <w:t xml:space="preserve">  будућих хранитељских породица,</w:t>
      </w:r>
    </w:p>
    <w:p w:rsidR="005E1C6D" w:rsidRPr="00CF7C73" w:rsidRDefault="005E1C6D" w:rsidP="008E20F5">
      <w:pPr>
        <w:pStyle w:val="NormalWeb"/>
        <w:spacing w:line="360" w:lineRule="auto"/>
        <w:jc w:val="both"/>
        <w:rPr>
          <w:lang w:val="sr-Cyrl-CS"/>
        </w:rPr>
      </w:pPr>
      <w:r w:rsidRPr="00CF7C73">
        <w:rPr>
          <w:lang w:val="sr-Cyrl-CS"/>
        </w:rPr>
        <w:t>- Планирамо услуге и мере заштите детета на хранитељству,</w:t>
      </w:r>
    </w:p>
    <w:p w:rsidR="005E1C6D" w:rsidRPr="00CF7C73" w:rsidRDefault="005E1C6D" w:rsidP="008E20F5">
      <w:pPr>
        <w:pStyle w:val="NormalWeb"/>
        <w:spacing w:line="360" w:lineRule="auto"/>
        <w:jc w:val="both"/>
        <w:rPr>
          <w:lang w:val="sr-Cyrl-CS"/>
        </w:rPr>
      </w:pPr>
      <w:r w:rsidRPr="00CF7C73">
        <w:rPr>
          <w:lang w:val="sr-Cyrl-CS"/>
        </w:rPr>
        <w:t>- Вршимо увид у остваривање стандарда заштите деце на хранитељству,</w:t>
      </w:r>
    </w:p>
    <w:p w:rsidR="005E1C6D" w:rsidRPr="00CF7C73" w:rsidRDefault="005E1C6D" w:rsidP="008E20F5">
      <w:pPr>
        <w:pStyle w:val="NormalWeb"/>
        <w:spacing w:line="360" w:lineRule="auto"/>
        <w:jc w:val="both"/>
        <w:rPr>
          <w:lang w:val="sr-Cyrl-CS"/>
        </w:rPr>
      </w:pPr>
      <w:r w:rsidRPr="00CF7C73">
        <w:rPr>
          <w:lang w:val="sr-Cyrl-CS"/>
        </w:rPr>
        <w:lastRenderedPageBreak/>
        <w:t>- Обезбеђујемо подршку деци  и хранитељској породици кроз јачање компетенција хранитеља за задовољавање потреба деце и превазилажење застоја деце у задовољењу развојних потреба детета.</w:t>
      </w:r>
    </w:p>
    <w:p w:rsidR="005E1C6D" w:rsidRPr="00CF7C73" w:rsidRDefault="005E1C6D" w:rsidP="008E20F5">
      <w:pPr>
        <w:pStyle w:val="NormalWeb"/>
        <w:spacing w:line="360" w:lineRule="auto"/>
        <w:jc w:val="both"/>
        <w:rPr>
          <w:lang w:val="sr-Cyrl-CS"/>
        </w:rPr>
      </w:pPr>
      <w:r w:rsidRPr="00CF7C73">
        <w:rPr>
          <w:lang w:val="sr-Cyrl-CS"/>
        </w:rPr>
        <w:t>-Спроводимо поступак смештаја детета без родитељског старања у установу социјалне заштите и  обезбеђујемо подршку деци и њиховим биолошким родитељима.</w:t>
      </w:r>
    </w:p>
    <w:p w:rsidR="005E1C6D" w:rsidRDefault="005E1C6D" w:rsidP="008E20F5">
      <w:pPr>
        <w:pStyle w:val="NormalWeb"/>
        <w:spacing w:line="360" w:lineRule="auto"/>
        <w:jc w:val="both"/>
      </w:pPr>
      <w:r w:rsidRPr="00CF7C73">
        <w:t>-</w:t>
      </w:r>
      <w:r w:rsidRPr="00CF7C73">
        <w:rPr>
          <w:lang w:val="sr-Cyrl-CS"/>
        </w:rPr>
        <w:t xml:space="preserve">Центар за социјални рад као органа старатељства, </w:t>
      </w:r>
      <w:proofErr w:type="gramStart"/>
      <w:r w:rsidRPr="00CF7C73">
        <w:rPr>
          <w:lang w:val="sr-Cyrl-CS"/>
        </w:rPr>
        <w:t xml:space="preserve">спроводи </w:t>
      </w:r>
      <w:r w:rsidRPr="00CF7C73">
        <w:t> </w:t>
      </w:r>
      <w:r w:rsidRPr="00CF7C73">
        <w:rPr>
          <w:lang w:val="sr-Cyrl-CS"/>
        </w:rPr>
        <w:t>и</w:t>
      </w:r>
      <w:proofErr w:type="gramEnd"/>
      <w:r w:rsidRPr="00CF7C73">
        <w:rPr>
          <w:lang w:val="sr-Cyrl-CS"/>
        </w:rPr>
        <w:t xml:space="preserve"> извршење посебних обавеза  и васпитних налога изречених од стране Суда</w:t>
      </w:r>
      <w:r w:rsidRPr="00CF7C73">
        <w:t xml:space="preserve"> </w:t>
      </w:r>
      <w:r w:rsidRPr="00CF7C73">
        <w:rPr>
          <w:lang w:val="sr-Cyrl-CS"/>
        </w:rPr>
        <w:t>и Вишег јавног тужилаштва. .</w:t>
      </w:r>
    </w:p>
    <w:p w:rsidR="00471847" w:rsidRDefault="00471847" w:rsidP="008E20F5">
      <w:pPr>
        <w:pStyle w:val="NormalWeb"/>
        <w:spacing w:line="360" w:lineRule="auto"/>
        <w:jc w:val="both"/>
      </w:pPr>
    </w:p>
    <w:p w:rsidR="005E1C6D" w:rsidRPr="00CF7C73" w:rsidRDefault="00053B9C" w:rsidP="004E77F5">
      <w:pPr>
        <w:pStyle w:val="NormalWeb"/>
        <w:spacing w:line="360" w:lineRule="auto"/>
        <w:ind w:left="360"/>
        <w:jc w:val="both"/>
        <w:rPr>
          <w:lang w:val="sr-Cyrl-CS"/>
        </w:rPr>
      </w:pPr>
      <w:r>
        <w:rPr>
          <w:rStyle w:val="Strong"/>
          <w:lang w:val="sr-Cyrl-CS"/>
        </w:rPr>
        <w:t>Запослени у служби</w:t>
      </w:r>
    </w:p>
    <w:p w:rsidR="005E1C6D" w:rsidRDefault="00471847" w:rsidP="00471847">
      <w:pPr>
        <w:pStyle w:val="NormalWeb"/>
        <w:spacing w:line="360" w:lineRule="auto"/>
        <w:jc w:val="both"/>
        <w:rPr>
          <w:lang w:val="sr-Cyrl-CS"/>
        </w:rPr>
      </w:pPr>
      <w:r>
        <w:rPr>
          <w:lang w:val="sr-Cyrl-CS"/>
        </w:rPr>
        <w:t xml:space="preserve">    </w:t>
      </w:r>
      <w:r w:rsidR="005E1C6D" w:rsidRPr="00CF7C73">
        <w:rPr>
          <w:lang w:val="sr-Cyrl-CS"/>
        </w:rPr>
        <w:t>Служ</w:t>
      </w:r>
      <w:r>
        <w:rPr>
          <w:lang w:val="sr-Cyrl-CS"/>
        </w:rPr>
        <w:t xml:space="preserve">бу је </w:t>
      </w:r>
      <w:r w:rsidR="005E1C6D">
        <w:rPr>
          <w:lang w:val="sr-Cyrl-CS"/>
        </w:rPr>
        <w:t>током 20</w:t>
      </w:r>
      <w:r w:rsidR="005E1C6D">
        <w:t>21</w:t>
      </w:r>
      <w:r w:rsidR="005E1C6D" w:rsidRPr="00CF7C73">
        <w:rPr>
          <w:lang w:val="sr-Cyrl-CS"/>
        </w:rPr>
        <w:t>.</w:t>
      </w:r>
      <w:r>
        <w:rPr>
          <w:lang w:val="sr-Cyrl-CS"/>
        </w:rPr>
        <w:t xml:space="preserve"> године, чинило</w:t>
      </w:r>
      <w:r w:rsidR="005E1C6D">
        <w:rPr>
          <w:lang w:val="sr-Cyrl-CS"/>
        </w:rPr>
        <w:t xml:space="preserve"> 7</w:t>
      </w:r>
      <w:r w:rsidR="005E1C6D" w:rsidRPr="00CF7C73">
        <w:rPr>
          <w:lang w:val="sr-Cyrl-CS"/>
        </w:rPr>
        <w:t xml:space="preserve"> стручних радника</w:t>
      </w:r>
      <w:r w:rsidR="005E1C6D">
        <w:t xml:space="preserve"> </w:t>
      </w:r>
      <w:r w:rsidR="005E1C6D" w:rsidRPr="00CF7C73">
        <w:rPr>
          <w:lang w:val="sr-Cyrl-CS"/>
        </w:rPr>
        <w:t>-</w:t>
      </w:r>
      <w:r w:rsidR="005E1C6D">
        <w:t xml:space="preserve"> </w:t>
      </w:r>
      <w:r w:rsidR="005E1C6D" w:rsidRPr="00CF7C73">
        <w:rPr>
          <w:lang w:val="sr-Cyrl-CS"/>
        </w:rPr>
        <w:t xml:space="preserve">водитеља случаја са завршеним факултетом  (3 </w:t>
      </w:r>
      <w:r w:rsidR="005E1C6D">
        <w:rPr>
          <w:lang w:val="sr-Cyrl-CS"/>
        </w:rPr>
        <w:t xml:space="preserve">дипломирана </w:t>
      </w:r>
      <w:r w:rsidR="005E1C6D" w:rsidRPr="00CF7C73">
        <w:rPr>
          <w:lang w:val="sr-Cyrl-CS"/>
        </w:rPr>
        <w:t>социјална радника</w:t>
      </w:r>
      <w:r w:rsidR="005E1C6D">
        <w:rPr>
          <w:lang w:val="sr-Cyrl-CS"/>
        </w:rPr>
        <w:t xml:space="preserve"> од којих је један ангажован као супервизор у Служби за заштиту одраслих и старијих</w:t>
      </w:r>
      <w:r w:rsidR="005E1C6D" w:rsidRPr="00CF7C73">
        <w:rPr>
          <w:lang w:val="sr-Cyrl-CS"/>
        </w:rPr>
        <w:t xml:space="preserve">, </w:t>
      </w:r>
      <w:r w:rsidR="005E1C6D">
        <w:rPr>
          <w:lang w:val="sr-Cyrl-CS"/>
        </w:rPr>
        <w:t xml:space="preserve">2 </w:t>
      </w:r>
      <w:r w:rsidR="005E1C6D" w:rsidRPr="00CF7C73">
        <w:rPr>
          <w:lang w:val="sr-Cyrl-CS"/>
        </w:rPr>
        <w:t>педагог</w:t>
      </w:r>
      <w:r w:rsidR="005E1C6D">
        <w:rPr>
          <w:lang w:val="sr-Cyrl-CS"/>
        </w:rPr>
        <w:t>а и 2 психолога  од којих је један ангажован и као супервизор у Служби</w:t>
      </w:r>
      <w:r w:rsidR="005E1C6D" w:rsidRPr="00CF7C73">
        <w:rPr>
          <w:lang w:val="sr-Cyrl-CS"/>
        </w:rPr>
        <w:t xml:space="preserve"> ) и одговарајућим едукацијама за рад на овим по</w:t>
      </w:r>
      <w:r w:rsidR="005E1C6D">
        <w:rPr>
          <w:lang w:val="sr-Cyrl-CS"/>
        </w:rPr>
        <w:t xml:space="preserve">словима.  Службом руководи </w:t>
      </w:r>
      <w:r w:rsidR="005E1C6D" w:rsidRPr="00CF7C73">
        <w:rPr>
          <w:lang w:val="sr-Cyrl-CS"/>
        </w:rPr>
        <w:t xml:space="preserve"> руководилац Службе /</w:t>
      </w:r>
      <w:r w:rsidR="005E1C6D">
        <w:t xml:space="preserve">педагог - </w:t>
      </w:r>
      <w:r w:rsidR="005E1C6D" w:rsidRPr="00CF7C73">
        <w:rPr>
          <w:lang w:val="sr-Cyrl-CS"/>
        </w:rPr>
        <w:t>ујед</w:t>
      </w:r>
      <w:r w:rsidR="005E1C6D">
        <w:rPr>
          <w:lang w:val="sr-Cyrl-CS"/>
        </w:rPr>
        <w:t>но је и водитељ случаја/</w:t>
      </w:r>
      <w:r w:rsidR="005E1C6D" w:rsidRPr="00CF7C73">
        <w:rPr>
          <w:lang w:val="sr-Cyrl-CS"/>
        </w:rPr>
        <w:t>.</w:t>
      </w:r>
    </w:p>
    <w:p w:rsidR="005E1C6D" w:rsidRPr="00CF7C73" w:rsidRDefault="00471847" w:rsidP="00471847">
      <w:pPr>
        <w:pStyle w:val="NormalWeb"/>
        <w:spacing w:line="360" w:lineRule="auto"/>
        <w:jc w:val="both"/>
        <w:rPr>
          <w:lang w:val="sr-Cyrl-CS"/>
        </w:rPr>
      </w:pPr>
      <w:r>
        <w:rPr>
          <w:lang w:val="sr-Cyrl-CS"/>
        </w:rPr>
        <w:t xml:space="preserve">     </w:t>
      </w:r>
      <w:r w:rsidR="005E1C6D" w:rsidRPr="00CF7C73">
        <w:rPr>
          <w:lang w:val="sr-Cyrl-CS"/>
        </w:rPr>
        <w:t>Водитељи случаја ангажовани у овој Служби обављају и друге послове сходно Градској</w:t>
      </w:r>
      <w:r w:rsidR="005E1C6D">
        <w:rPr>
          <w:lang w:val="sr-Cyrl-CS"/>
        </w:rPr>
        <w:t xml:space="preserve"> одлуци, реализацији пројеката,</w:t>
      </w:r>
      <w:r w:rsidR="005E1C6D" w:rsidRPr="00CF7C73">
        <w:rPr>
          <w:lang w:val="sr-Cyrl-CS"/>
        </w:rPr>
        <w:t xml:space="preserve"> Правилника о додатној образовној, здравственој и социјалној подршци детету и ученику и</w:t>
      </w:r>
      <w:r w:rsidR="005E1C6D">
        <w:rPr>
          <w:lang w:val="sr-Cyrl-CS"/>
        </w:rPr>
        <w:t xml:space="preserve"> Инструкцијама надлежног Министарства</w:t>
      </w:r>
      <w:r w:rsidR="005E1C6D" w:rsidRPr="00CF7C73">
        <w:rPr>
          <w:lang w:val="sr-Cyrl-CS"/>
        </w:rPr>
        <w:t xml:space="preserve"> то:</w:t>
      </w:r>
    </w:p>
    <w:p w:rsidR="005E1C6D" w:rsidRPr="00CF7C73" w:rsidRDefault="005E1C6D" w:rsidP="00471847">
      <w:pPr>
        <w:pStyle w:val="NormalWeb"/>
        <w:spacing w:line="360" w:lineRule="auto"/>
        <w:jc w:val="both"/>
        <w:rPr>
          <w:lang w:val="sr-Cyrl-CS"/>
        </w:rPr>
      </w:pPr>
      <w:r>
        <w:rPr>
          <w:lang w:val="sr-Cyrl-CS"/>
        </w:rPr>
        <w:t>-</w:t>
      </w:r>
      <w:r>
        <w:t xml:space="preserve"> </w:t>
      </w:r>
      <w:r>
        <w:rPr>
          <w:lang w:val="sr-Cyrl-CS"/>
        </w:rPr>
        <w:t xml:space="preserve">руководилац Службе  </w:t>
      </w:r>
      <w:r w:rsidRPr="00CF7C73">
        <w:rPr>
          <w:lang w:val="sr-Cyrl-CS"/>
        </w:rPr>
        <w:t xml:space="preserve">Љиљана </w:t>
      </w:r>
      <w:r>
        <w:rPr>
          <w:lang w:val="sr-Cyrl-CS"/>
        </w:rPr>
        <w:t xml:space="preserve">Туцовић </w:t>
      </w:r>
      <w:r w:rsidRPr="00CF7C73">
        <w:rPr>
          <w:lang w:val="sr-Cyrl-CS"/>
        </w:rPr>
        <w:t>је члан Ин</w:t>
      </w:r>
      <w:r>
        <w:rPr>
          <w:lang w:val="sr-Cyrl-CS"/>
        </w:rPr>
        <w:t>те</w:t>
      </w:r>
      <w:r>
        <w:t>р</w:t>
      </w:r>
      <w:r>
        <w:rPr>
          <w:lang w:val="sr-Cyrl-CS"/>
        </w:rPr>
        <w:t>ресорне Комисије и у току 20</w:t>
      </w:r>
      <w:r>
        <w:t>21</w:t>
      </w:r>
      <w:r w:rsidRPr="00CF7C73">
        <w:rPr>
          <w:lang w:val="sr-Cyrl-CS"/>
        </w:rPr>
        <w:t xml:space="preserve">.године је </w:t>
      </w:r>
      <w:r>
        <w:rPr>
          <w:lang w:val="sr-Cyrl-CS"/>
        </w:rPr>
        <w:t>достав</w:t>
      </w:r>
      <w:r>
        <w:t>љала</w:t>
      </w:r>
      <w:r>
        <w:rPr>
          <w:lang w:val="sr-Cyrl-CS"/>
        </w:rPr>
        <w:t xml:space="preserve">  налазе </w:t>
      </w:r>
      <w:r w:rsidRPr="00CF7C73">
        <w:rPr>
          <w:lang w:val="sr-Cyrl-CS"/>
        </w:rPr>
        <w:t>и мишљења Комисији  сходно члану 9. став 6. Правилника  о додатној образовној, здравственој и социјалној подршци детету и ученику</w:t>
      </w:r>
      <w:r>
        <w:rPr>
          <w:lang w:val="sr-Cyrl-CS"/>
        </w:rPr>
        <w:t xml:space="preserve">. </w:t>
      </w:r>
    </w:p>
    <w:p w:rsidR="005E1C6D" w:rsidRPr="006A0A22" w:rsidRDefault="005E1C6D" w:rsidP="008E20F5">
      <w:pPr>
        <w:pStyle w:val="NormalWeb"/>
        <w:spacing w:line="360" w:lineRule="auto"/>
        <w:ind w:firstLine="720"/>
        <w:jc w:val="both"/>
      </w:pPr>
      <w:r w:rsidRPr="00CF7C73">
        <w:rPr>
          <w:lang w:val="sr-Cyrl-CS"/>
        </w:rPr>
        <w:t>Стручни радник Службе за заштиту деце и омладине</w:t>
      </w:r>
      <w:r>
        <w:rPr>
          <w:lang w:val="sr-Cyrl-CS"/>
        </w:rPr>
        <w:t>, Тасић Радисав је члан Етичког</w:t>
      </w:r>
      <w:r w:rsidRPr="00CF7C73">
        <w:rPr>
          <w:lang w:val="sr-Cyrl-CS"/>
        </w:rPr>
        <w:t xml:space="preserve"> одбора Коморе социјалне заштите Републике Србије.</w:t>
      </w:r>
    </w:p>
    <w:p w:rsidR="005E1C6D" w:rsidRPr="0032746E" w:rsidRDefault="005E1C6D" w:rsidP="008E20F5">
      <w:pPr>
        <w:pStyle w:val="NormalWeb"/>
        <w:spacing w:line="360" w:lineRule="auto"/>
        <w:jc w:val="both"/>
      </w:pPr>
      <w:r>
        <w:rPr>
          <w:lang w:val="sr-Cyrl-CS"/>
        </w:rPr>
        <w:tab/>
      </w:r>
      <w:r>
        <w:t>Сви стручни радници  Службе су</w:t>
      </w:r>
      <w:r>
        <w:rPr>
          <w:lang w:val="sr-Cyrl-CS"/>
        </w:rPr>
        <w:t xml:space="preserve"> ангажовани као чланови  Тима за спречавање злоупотребе деце која живе и раде на улици „деца у ситуацији улице“, заједно са </w:t>
      </w:r>
      <w:r>
        <w:rPr>
          <w:lang w:val="sr-Cyrl-CS"/>
        </w:rPr>
        <w:lastRenderedPageBreak/>
        <w:t xml:space="preserve">представницима ПУ и Дома здравља. Тим је у претходном периоду </w:t>
      </w:r>
      <w:r>
        <w:t xml:space="preserve">више </w:t>
      </w:r>
      <w:r>
        <w:rPr>
          <w:lang w:val="sr-Cyrl-CS"/>
        </w:rPr>
        <w:t xml:space="preserve"> пута  интервенисао због просјачења  малолетне деце у присуству родитеља или других одраслих особа, тако што их је вратио у место становања и о томе обавестио надлежни Центар за социјални рад.Ради се углавном о сиромашним породицама расељеним са Косова и Метохије, о повременој прошњи или као културолошком моделу понашања, а породице су смештене на подручју Сјенице, Љубовије...Према расположивим подацима ПУ и Центра, нису забалежени случајеви организованог навођења или искоришћавања деце за прошњу.ПУ у Ужицу санкционише прошњу одраслих лица</w:t>
      </w:r>
      <w:r>
        <w:t>.</w:t>
      </w:r>
    </w:p>
    <w:p w:rsidR="005E1C6D" w:rsidRDefault="005E1C6D" w:rsidP="008E20F5">
      <w:pPr>
        <w:pStyle w:val="NormalWeb"/>
        <w:spacing w:line="360" w:lineRule="auto"/>
        <w:ind w:firstLine="720"/>
        <w:jc w:val="both"/>
        <w:rPr>
          <w:lang w:val="sr-Cyrl-CS"/>
        </w:rPr>
      </w:pPr>
      <w:r>
        <w:rPr>
          <w:lang w:val="sr-Cyrl-CS"/>
        </w:rPr>
        <w:t>Стручни радници ове Службе су ангажовани и као чланови Интерног тима за заштиту од насиља при ЦСР, а поједини стручни радници су ангажовани као чланови Тима за заштиту од насиља у школама и Предшколској установи.</w:t>
      </w:r>
    </w:p>
    <w:p w:rsidR="005E1C6D" w:rsidRDefault="005E1C6D" w:rsidP="008E20F5">
      <w:pPr>
        <w:pStyle w:val="NormalWeb"/>
        <w:spacing w:line="360" w:lineRule="auto"/>
        <w:ind w:firstLine="720"/>
        <w:jc w:val="both"/>
        <w:rPr>
          <w:lang w:val="sr-Cyrl-CS"/>
        </w:rPr>
      </w:pPr>
      <w:r>
        <w:rPr>
          <w:lang w:val="sr-Cyrl-CS"/>
        </w:rPr>
        <w:t>Заим Рамовић, педагог је координатор Међусекторског тима за заштиту од насиља.</w:t>
      </w:r>
    </w:p>
    <w:p w:rsidR="005E1C6D" w:rsidRDefault="005E1C6D" w:rsidP="008E20F5">
      <w:pPr>
        <w:pStyle w:val="NormalWeb"/>
        <w:spacing w:line="360" w:lineRule="auto"/>
        <w:ind w:firstLine="720"/>
        <w:jc w:val="both"/>
        <w:rPr>
          <w:lang w:val="sr-Cyrl-CS"/>
        </w:rPr>
      </w:pPr>
      <w:r>
        <w:rPr>
          <w:lang w:val="sr-Cyrl-CS"/>
        </w:rPr>
        <w:t>У току 20</w:t>
      </w:r>
      <w:r>
        <w:t>21</w:t>
      </w:r>
      <w:r>
        <w:rPr>
          <w:lang w:val="sr-Cyrl-CS"/>
        </w:rPr>
        <w:t>.године није било  реал</w:t>
      </w:r>
      <w:r>
        <w:t>и</w:t>
      </w:r>
      <w:r>
        <w:rPr>
          <w:lang w:val="sr-Cyrl-CS"/>
        </w:rPr>
        <w:t>зације смештаја малолетн</w:t>
      </w:r>
      <w:r>
        <w:t>их</w:t>
      </w:r>
      <w:r>
        <w:rPr>
          <w:lang w:val="sr-Cyrl-CS"/>
        </w:rPr>
        <w:t xml:space="preserve"> мигранта без пратње у Прихватне Центре .</w:t>
      </w:r>
    </w:p>
    <w:p w:rsidR="005E1C6D" w:rsidRDefault="005E1C6D" w:rsidP="008E20F5">
      <w:pPr>
        <w:pStyle w:val="NormalWeb"/>
        <w:spacing w:line="360" w:lineRule="auto"/>
        <w:ind w:firstLine="720"/>
        <w:jc w:val="both"/>
        <w:rPr>
          <w:lang w:val="sr-Cyrl-CS"/>
        </w:rPr>
      </w:pPr>
      <w:r w:rsidRPr="00CF7C73">
        <w:rPr>
          <w:lang w:val="sr-Cyrl-CS"/>
        </w:rPr>
        <w:t>Задуживање са предметима се врши по комбинованом принципу:</w:t>
      </w:r>
    </w:p>
    <w:p w:rsidR="005E1C6D" w:rsidRDefault="005E1C6D" w:rsidP="008E20F5">
      <w:pPr>
        <w:pStyle w:val="NormalWeb"/>
        <w:spacing w:line="360" w:lineRule="auto"/>
        <w:ind w:firstLine="720"/>
        <w:jc w:val="both"/>
        <w:rPr>
          <w:lang w:val="sr-Cyrl-CS"/>
        </w:rPr>
      </w:pPr>
      <w:r>
        <w:rPr>
          <w:lang w:val="sr-Cyrl-CS"/>
        </w:rPr>
        <w:t>-</w:t>
      </w:r>
      <w:r w:rsidRPr="00CF7C73">
        <w:rPr>
          <w:lang w:val="sr-Cyrl-CS"/>
        </w:rPr>
        <w:t xml:space="preserve">према оптерећености водитеља случаја, њиховој доступности /годишњи одмори, боловања, ангажованост другим пословима – супервизија, руковођење/, </w:t>
      </w:r>
    </w:p>
    <w:p w:rsidR="005E1C6D" w:rsidRDefault="005E1C6D" w:rsidP="008E20F5">
      <w:pPr>
        <w:pStyle w:val="NormalWeb"/>
        <w:spacing w:line="360" w:lineRule="auto"/>
        <w:ind w:firstLine="720"/>
        <w:jc w:val="both"/>
        <w:rPr>
          <w:lang w:val="sr-Cyrl-CS"/>
        </w:rPr>
      </w:pPr>
      <w:r>
        <w:rPr>
          <w:lang w:val="sr-Cyrl-CS"/>
        </w:rPr>
        <w:t>-</w:t>
      </w:r>
      <w:r w:rsidRPr="00CF7C73">
        <w:rPr>
          <w:lang w:val="sr-Cyrl-CS"/>
        </w:rPr>
        <w:t xml:space="preserve">ангажованости у предметима који су се у ранијем периоду налазили на третману Центра /рад на предмету завршен/ , </w:t>
      </w:r>
    </w:p>
    <w:p w:rsidR="005E1C6D" w:rsidRDefault="005E1C6D" w:rsidP="008E20F5">
      <w:pPr>
        <w:pStyle w:val="NormalWeb"/>
        <w:spacing w:line="360" w:lineRule="auto"/>
        <w:ind w:firstLine="720"/>
        <w:jc w:val="both"/>
        <w:rPr>
          <w:lang w:val="sr-Cyrl-CS"/>
        </w:rPr>
      </w:pPr>
      <w:r>
        <w:rPr>
          <w:lang w:val="sr-Cyrl-CS"/>
        </w:rPr>
        <w:t>-</w:t>
      </w:r>
      <w:r w:rsidRPr="00CF7C73">
        <w:rPr>
          <w:lang w:val="sr-Cyrl-CS"/>
        </w:rPr>
        <w:t xml:space="preserve"> процени руководиоца Службе и супервизора о сложености предмета сходно доступним подацима из пријемног листа,</w:t>
      </w:r>
    </w:p>
    <w:p w:rsidR="005E1C6D" w:rsidRPr="00B53992" w:rsidRDefault="005E1C6D" w:rsidP="008E20F5">
      <w:pPr>
        <w:pStyle w:val="NormalWeb"/>
        <w:spacing w:line="360" w:lineRule="auto"/>
        <w:ind w:firstLine="720"/>
        <w:jc w:val="both"/>
        <w:rPr>
          <w:lang w:val="sr-Cyrl-CS"/>
        </w:rPr>
      </w:pPr>
      <w:r>
        <w:rPr>
          <w:lang w:val="sr-Cyrl-CS"/>
        </w:rPr>
        <w:t>-</w:t>
      </w:r>
      <w:r w:rsidRPr="00CF7C73">
        <w:rPr>
          <w:lang w:val="sr-Cyrl-CS"/>
        </w:rPr>
        <w:t xml:space="preserve"> као и ангажованости водитеља случаја у предметима који захтевају тимско одлучивање.</w:t>
      </w:r>
    </w:p>
    <w:p w:rsidR="000B0DAE" w:rsidRDefault="000B0DAE" w:rsidP="00446606">
      <w:pPr>
        <w:pStyle w:val="NormalWeb"/>
        <w:spacing w:line="360" w:lineRule="auto"/>
        <w:jc w:val="both"/>
        <w:rPr>
          <w:b/>
          <w:lang w:val="sr-Cyrl-CS"/>
        </w:rPr>
      </w:pPr>
    </w:p>
    <w:p w:rsidR="005E1C6D" w:rsidRPr="00E50E09" w:rsidRDefault="00596309" w:rsidP="00446606">
      <w:pPr>
        <w:pStyle w:val="NormalWeb"/>
        <w:spacing w:line="360" w:lineRule="auto"/>
        <w:jc w:val="both"/>
        <w:rPr>
          <w:b/>
          <w:lang w:val="sr-Cyrl-CS"/>
        </w:rPr>
      </w:pPr>
      <w:r>
        <w:rPr>
          <w:b/>
          <w:lang w:val="sr-Cyrl-CS"/>
        </w:rPr>
        <w:lastRenderedPageBreak/>
        <w:t>Обука и усавршавање запослених</w:t>
      </w:r>
    </w:p>
    <w:p w:rsidR="005E1C6D" w:rsidRDefault="005E1C6D" w:rsidP="008E20F5">
      <w:pPr>
        <w:pStyle w:val="NormalWeb"/>
        <w:spacing w:line="360" w:lineRule="auto"/>
        <w:ind w:firstLine="720"/>
        <w:jc w:val="both"/>
        <w:rPr>
          <w:lang w:val="sr-Cyrl-CS"/>
        </w:rPr>
      </w:pPr>
      <w:r>
        <w:rPr>
          <w:lang w:val="sr-Cyrl-CS"/>
        </w:rPr>
        <w:t>Током 20</w:t>
      </w:r>
      <w:r>
        <w:t>21</w:t>
      </w:r>
      <w:r w:rsidRPr="00CF7C73">
        <w:rPr>
          <w:lang w:val="sr-Cyrl-CS"/>
        </w:rPr>
        <w:t>.</w:t>
      </w:r>
      <w:r>
        <w:rPr>
          <w:lang w:val="sr-Cyrl-CS"/>
        </w:rPr>
        <w:t xml:space="preserve"> године</w:t>
      </w:r>
      <w:r w:rsidRPr="00CF7C73">
        <w:rPr>
          <w:lang w:val="sr-Cyrl-CS"/>
        </w:rPr>
        <w:t xml:space="preserve"> стручни радници у Служби су наставили са стру</w:t>
      </w:r>
      <w:r>
        <w:rPr>
          <w:lang w:val="sr-Cyrl-CS"/>
        </w:rPr>
        <w:t>чним усавршавањем</w:t>
      </w:r>
      <w:r>
        <w:t>, али   је због Covid 19 било врло мало</w:t>
      </w:r>
      <w:r>
        <w:rPr>
          <w:lang w:val="sr-Cyrl-CS"/>
        </w:rPr>
        <w:t xml:space="preserve">  стручних скупова и саветовања које су током године организовали: надлежно Министарство, Асоцијација Центара за социјални рад, Комора запослених у социјалној заштити, Републички завод за социјалну заштиту.</w:t>
      </w:r>
    </w:p>
    <w:p w:rsidR="005E1C6D" w:rsidRDefault="005E1C6D" w:rsidP="00596309">
      <w:pPr>
        <w:pStyle w:val="NormalWeb"/>
        <w:spacing w:line="360" w:lineRule="auto"/>
        <w:jc w:val="both"/>
        <w:rPr>
          <w:lang w:val="sr-Cyrl-CS"/>
        </w:rPr>
      </w:pPr>
      <w:r>
        <w:rPr>
          <w:lang w:val="sr-Cyrl-CS"/>
        </w:rPr>
        <w:t>Пренос знања и информација у ЦСР одвија се и интерно кроз:</w:t>
      </w:r>
    </w:p>
    <w:p w:rsidR="005E1C6D" w:rsidRDefault="005E1C6D" w:rsidP="00596309">
      <w:pPr>
        <w:pStyle w:val="NormalWeb"/>
        <w:spacing w:line="360" w:lineRule="auto"/>
        <w:jc w:val="both"/>
        <w:rPr>
          <w:lang w:val="sr-Cyrl-CS"/>
        </w:rPr>
      </w:pPr>
      <w:r>
        <w:rPr>
          <w:lang w:val="sr-Cyrl-CS"/>
        </w:rPr>
        <w:t>- организовање обука новозапослених и других стручних радника /“прва плата“, .../</w:t>
      </w:r>
    </w:p>
    <w:p w:rsidR="005E1C6D" w:rsidRDefault="005E1C6D" w:rsidP="00596309">
      <w:pPr>
        <w:pStyle w:val="NormalWeb"/>
        <w:spacing w:line="360" w:lineRule="auto"/>
        <w:jc w:val="both"/>
        <w:rPr>
          <w:lang w:val="sr-Cyrl-CS"/>
        </w:rPr>
      </w:pPr>
      <w:r>
        <w:rPr>
          <w:lang w:val="sr-Cyrl-CS"/>
        </w:rPr>
        <w:t>- координацију, усмеравање, обучавање, подстицање и евалуацију развоја стручних компетенција водитеља случаја од стране супервизора,</w:t>
      </w:r>
    </w:p>
    <w:p w:rsidR="005E1C6D" w:rsidRDefault="005E1C6D" w:rsidP="00596309">
      <w:pPr>
        <w:pStyle w:val="NormalWeb"/>
        <w:spacing w:line="360" w:lineRule="auto"/>
        <w:jc w:val="both"/>
        <w:rPr>
          <w:lang w:val="sr-Cyrl-CS"/>
        </w:rPr>
      </w:pPr>
      <w:r>
        <w:rPr>
          <w:lang w:val="sr-Cyrl-CS"/>
        </w:rPr>
        <w:t>- обезбеђивање неопходног едукативног материјала,</w:t>
      </w:r>
    </w:p>
    <w:p w:rsidR="005E1C6D" w:rsidRPr="0079545C" w:rsidRDefault="005E1C6D" w:rsidP="00596309">
      <w:pPr>
        <w:pStyle w:val="NormalWeb"/>
        <w:spacing w:line="360" w:lineRule="auto"/>
        <w:jc w:val="both"/>
        <w:rPr>
          <w:lang w:val="sr-Cyrl-CS"/>
        </w:rPr>
      </w:pPr>
      <w:r>
        <w:rPr>
          <w:lang w:val="sr-Cyrl-CS"/>
        </w:rPr>
        <w:t>- рад сталних и повремених стручних и саветодавних тела /Колегијум руководилаца, Колегијум Службе и стручни тимови/.</w:t>
      </w:r>
    </w:p>
    <w:p w:rsidR="005E1C6D" w:rsidRDefault="005E1C6D" w:rsidP="00053B9C">
      <w:pPr>
        <w:pStyle w:val="NormalWeb"/>
        <w:spacing w:line="360" w:lineRule="auto"/>
        <w:ind w:firstLine="720"/>
        <w:jc w:val="center"/>
        <w:rPr>
          <w:b/>
          <w:lang w:val="sr-Cyrl-CS"/>
        </w:rPr>
      </w:pPr>
    </w:p>
    <w:p w:rsidR="005E1C6D" w:rsidRPr="00053B9C" w:rsidRDefault="00F0606A" w:rsidP="00F0606A">
      <w:pPr>
        <w:pStyle w:val="ListParagraph"/>
        <w:spacing w:line="360" w:lineRule="auto"/>
        <w:jc w:val="center"/>
        <w:rPr>
          <w:b/>
          <w:lang w:val="sr-Cyrl-CS"/>
        </w:rPr>
      </w:pPr>
      <w:r>
        <w:rPr>
          <w:b/>
          <w:lang w:val="sr-Cyrl-CS"/>
        </w:rPr>
        <w:t>5.1.Д</w:t>
      </w:r>
      <w:r w:rsidRPr="00053B9C">
        <w:rPr>
          <w:b/>
          <w:lang w:val="sr-Cyrl-CS"/>
        </w:rPr>
        <w:t>еца и млади са поремећајем у понашању</w:t>
      </w:r>
    </w:p>
    <w:p w:rsidR="005E1C6D" w:rsidRPr="00CF7C73" w:rsidRDefault="005E1C6D" w:rsidP="008E20F5">
      <w:pPr>
        <w:spacing w:line="360" w:lineRule="auto"/>
        <w:jc w:val="center"/>
        <w:rPr>
          <w:lang w:val="sr-Cyrl-CS"/>
        </w:rPr>
      </w:pPr>
    </w:p>
    <w:p w:rsidR="005E1C6D" w:rsidRPr="00CF7C73" w:rsidRDefault="005E1C6D" w:rsidP="008E20F5">
      <w:pPr>
        <w:spacing w:line="360" w:lineRule="auto"/>
        <w:jc w:val="both"/>
        <w:rPr>
          <w:lang w:val="sr-Cyrl-CS"/>
        </w:rPr>
      </w:pPr>
      <w:r w:rsidRPr="00CF7C73">
        <w:rPr>
          <w:lang w:val="sr-Cyrl-CS"/>
        </w:rPr>
        <w:tab/>
        <w:t>Центар за социјални рад има значајну улогу у откривању и спровођењу облика заштите и третмана делинквентног понашања младих на подручју града Ужица.</w:t>
      </w:r>
    </w:p>
    <w:p w:rsidR="005E1C6D" w:rsidRPr="00CF7C73" w:rsidRDefault="005E1C6D" w:rsidP="008E20F5">
      <w:pPr>
        <w:spacing w:line="360" w:lineRule="auto"/>
        <w:ind w:firstLine="720"/>
        <w:jc w:val="both"/>
        <w:rPr>
          <w:lang w:val="sr-Cyrl-CS"/>
        </w:rPr>
      </w:pPr>
      <w:r w:rsidRPr="00CF7C73">
        <w:rPr>
          <w:lang w:val="sr-Cyrl-CS"/>
        </w:rPr>
        <w:t>Према релевантним законима и правилницима који се односе на малолетне учиниоце кривичних и прекршајних дела, Центар за социјални рад врши процену и реализује најадекватније  мере за ресоцијализацију  деце и омладине са асоцијалним понашањем као и кривично неодговорних.Након процене која представља системски процес прикупљања података, препознавања и оцене проблема, потреба, снага и ризика, ситуације и укључених особа који се постепено развија како би се одредили циљеви рада са корисником, потребне услуге и мере</w:t>
      </w:r>
      <w:r w:rsidRPr="00CF7C73">
        <w:rPr>
          <w:b/>
          <w:bCs/>
          <w:lang w:val="sr-Cyrl-CS"/>
        </w:rPr>
        <w:t>,</w:t>
      </w:r>
      <w:r w:rsidRPr="00CF7C73">
        <w:rPr>
          <w:lang w:val="sr-Cyrl-CS"/>
        </w:rPr>
        <w:t xml:space="preserve"> Центар доставља мишљење суду.По доношењу судске одлуке организује и спроводи  мере из отворене заштите, прати резултате ресоцијализације заводских васпитних </w:t>
      </w:r>
      <w:r w:rsidRPr="00CF7C73">
        <w:rPr>
          <w:lang w:val="sr-Cyrl-CS"/>
        </w:rPr>
        <w:lastRenderedPageBreak/>
        <w:t>мера и учествује  у организовању услова за укључивање малолетника у нормалан живот по истеку мере.</w:t>
      </w:r>
    </w:p>
    <w:p w:rsidR="005E1C6D" w:rsidRPr="00CF7C73" w:rsidRDefault="005E1C6D" w:rsidP="008E20F5">
      <w:pPr>
        <w:spacing w:line="360" w:lineRule="auto"/>
        <w:ind w:firstLine="720"/>
        <w:jc w:val="both"/>
        <w:rPr>
          <w:lang w:val="sr-Cyrl-CS"/>
        </w:rPr>
      </w:pPr>
      <w:r>
        <w:rPr>
          <w:lang w:val="sr-Cyrl-CS"/>
        </w:rPr>
        <w:t>Током 202</w:t>
      </w:r>
      <w:r>
        <w:t>1</w:t>
      </w:r>
      <w:r w:rsidRPr="00CF7C73">
        <w:rPr>
          <w:lang w:val="sr-Cyrl-CS"/>
        </w:rPr>
        <w:t>.</w:t>
      </w:r>
      <w:r>
        <w:rPr>
          <w:lang w:val="sr-Cyrl-CS"/>
        </w:rPr>
        <w:t xml:space="preserve"> </w:t>
      </w:r>
      <w:r w:rsidRPr="00CF7C73">
        <w:rPr>
          <w:lang w:val="sr-Cyrl-CS"/>
        </w:rPr>
        <w:t xml:space="preserve">године Служба  се ангажовала у реализацији  </w:t>
      </w:r>
      <w:r>
        <w:rPr>
          <w:b/>
        </w:rPr>
        <w:t>84</w:t>
      </w:r>
      <w:r w:rsidRPr="00CF7C73">
        <w:rPr>
          <w:lang w:val="sr-Cyrl-CS"/>
        </w:rPr>
        <w:t xml:space="preserve"> захтева  Вишег суда, Прекршајног суда  и других институција  /Основни суд ,Полицијска управа, Више јавно тужилаштво, школе и други/ и то :</w:t>
      </w:r>
    </w:p>
    <w:p w:rsidR="005E1C6D" w:rsidRPr="00596309" w:rsidRDefault="005E1C6D" w:rsidP="008E20F5">
      <w:pPr>
        <w:spacing w:line="360" w:lineRule="auto"/>
        <w:ind w:firstLine="720"/>
        <w:jc w:val="both"/>
        <w:rPr>
          <w:lang w:val="sr-Cyrl-CS"/>
        </w:rPr>
      </w:pPr>
      <w:r w:rsidRPr="00596309">
        <w:rPr>
          <w:lang w:val="sr-Cyrl-CS"/>
        </w:rPr>
        <w:t xml:space="preserve">- деца са асоцијалним понашањем  /захтеви Прекршајног суда/ </w:t>
      </w:r>
      <w:r w:rsidRPr="00596309">
        <w:t>34</w:t>
      </w:r>
      <w:r w:rsidRPr="00596309">
        <w:rPr>
          <w:lang w:val="sr-Cyrl-CS"/>
        </w:rPr>
        <w:t xml:space="preserve"> лица   на које се односило  </w:t>
      </w:r>
      <w:r w:rsidRPr="00596309">
        <w:t>41</w:t>
      </w:r>
      <w:r w:rsidRPr="00596309">
        <w:rPr>
          <w:lang w:val="sr-Cyrl-CS"/>
        </w:rPr>
        <w:t xml:space="preserve"> захтева  ,</w:t>
      </w:r>
    </w:p>
    <w:p w:rsidR="005E1C6D" w:rsidRPr="00596309" w:rsidRDefault="005E1C6D" w:rsidP="008E20F5">
      <w:pPr>
        <w:spacing w:line="360" w:lineRule="auto"/>
        <w:ind w:firstLine="720"/>
        <w:jc w:val="both"/>
        <w:rPr>
          <w:lang w:val="sr-Cyrl-CS"/>
        </w:rPr>
      </w:pPr>
      <w:r w:rsidRPr="00596309">
        <w:rPr>
          <w:lang w:val="sr-Cyrl-CS"/>
        </w:rPr>
        <w:t>- деца у сукобу за законом  /захтеви Вишег суда/  2</w:t>
      </w:r>
      <w:r w:rsidRPr="00596309">
        <w:t>3</w:t>
      </w:r>
      <w:r w:rsidRPr="00596309">
        <w:rPr>
          <w:lang w:val="sr-Cyrl-CS"/>
        </w:rPr>
        <w:t xml:space="preserve"> лица или 2</w:t>
      </w:r>
      <w:r w:rsidRPr="00596309">
        <w:t>4</w:t>
      </w:r>
      <w:r w:rsidRPr="00596309">
        <w:rPr>
          <w:lang w:val="sr-Cyrl-CS"/>
        </w:rPr>
        <w:t xml:space="preserve"> захтева,</w:t>
      </w:r>
    </w:p>
    <w:p w:rsidR="005E1C6D" w:rsidRPr="00596309" w:rsidRDefault="005E1C6D" w:rsidP="008E20F5">
      <w:pPr>
        <w:spacing w:line="360" w:lineRule="auto"/>
        <w:ind w:firstLine="720"/>
        <w:jc w:val="both"/>
      </w:pPr>
      <w:r w:rsidRPr="00596309">
        <w:rPr>
          <w:lang w:val="sr-Cyrl-CS"/>
        </w:rPr>
        <w:t xml:space="preserve">-други захтеви у вези понашања малолетних лица /школе, ПУ, ВЈТ, ВПД/  у </w:t>
      </w:r>
      <w:r w:rsidRPr="00596309">
        <w:t>10</w:t>
      </w:r>
      <w:r w:rsidRPr="00596309">
        <w:rPr>
          <w:lang w:val="sr-Cyrl-CS"/>
        </w:rPr>
        <w:t xml:space="preserve"> случајева</w:t>
      </w:r>
      <w:r w:rsidRPr="00596309">
        <w:t>,</w:t>
      </w:r>
    </w:p>
    <w:p w:rsidR="005E1C6D" w:rsidRPr="00596309" w:rsidRDefault="005E1C6D" w:rsidP="008E20F5">
      <w:pPr>
        <w:spacing w:line="360" w:lineRule="auto"/>
        <w:ind w:firstLine="720"/>
        <w:jc w:val="both"/>
        <w:rPr>
          <w:lang w:val="sr-Cyrl-CS"/>
        </w:rPr>
      </w:pPr>
      <w:r w:rsidRPr="00596309">
        <w:rPr>
          <w:lang w:val="sr-Cyrl-CS"/>
        </w:rPr>
        <w:t xml:space="preserve">-захтеви ВЈТ  за испитивање сврсисходности изрицања васпитних налога  у </w:t>
      </w:r>
      <w:r w:rsidRPr="00596309">
        <w:t>9</w:t>
      </w:r>
      <w:r w:rsidRPr="00596309">
        <w:rPr>
          <w:lang w:val="sr-Cyrl-CS"/>
        </w:rPr>
        <w:t xml:space="preserve"> сучајева и</w:t>
      </w:r>
    </w:p>
    <w:p w:rsidR="005E1C6D" w:rsidRPr="00596309" w:rsidRDefault="005E1C6D" w:rsidP="008E20F5">
      <w:pPr>
        <w:spacing w:line="360" w:lineRule="auto"/>
        <w:ind w:firstLine="720"/>
        <w:jc w:val="both"/>
        <w:rPr>
          <w:lang w:val="sr-Cyrl-CS"/>
        </w:rPr>
      </w:pPr>
      <w:r w:rsidRPr="00596309">
        <w:rPr>
          <w:lang w:val="sr-Cyrl-CS"/>
        </w:rPr>
        <w:t>- лиц</w:t>
      </w:r>
      <w:r w:rsidRPr="00596309">
        <w:t>a који су</w:t>
      </w:r>
      <w:r w:rsidRPr="00596309">
        <w:rPr>
          <w:lang w:val="sr-Cyrl-CS"/>
        </w:rPr>
        <w:t xml:space="preserve">  се у току године налазила у установама по одлуци Суда  - није било.</w:t>
      </w:r>
    </w:p>
    <w:p w:rsidR="005E1C6D" w:rsidRPr="00A37C60" w:rsidRDefault="005E1C6D" w:rsidP="008E20F5">
      <w:pPr>
        <w:spacing w:line="360" w:lineRule="auto"/>
        <w:ind w:firstLine="720"/>
        <w:jc w:val="both"/>
      </w:pPr>
      <w:r w:rsidRPr="00CF7C73">
        <w:rPr>
          <w:lang w:val="sr-Cyrl-CS"/>
        </w:rPr>
        <w:t xml:space="preserve">Посматрајући овај број захтева </w:t>
      </w:r>
      <w:r w:rsidRPr="00CF7C73">
        <w:rPr>
          <w:b/>
          <w:lang w:val="sr-Cyrl-CS"/>
        </w:rPr>
        <w:t>не бележи</w:t>
      </w:r>
      <w:r w:rsidRPr="00CF7C73">
        <w:rPr>
          <w:lang w:val="sr-Cyrl-CS"/>
        </w:rPr>
        <w:t xml:space="preserve"> се тенденција пораста младих одговорних за кривичне преступе и прекрша</w:t>
      </w:r>
      <w:r>
        <w:rPr>
          <w:lang w:val="sr-Cyrl-CS"/>
        </w:rPr>
        <w:t>је.</w:t>
      </w:r>
    </w:p>
    <w:p w:rsidR="005E1C6D" w:rsidRPr="00CF7C73" w:rsidRDefault="005E1C6D" w:rsidP="008E20F5">
      <w:pPr>
        <w:spacing w:line="360" w:lineRule="auto"/>
        <w:ind w:firstLine="720"/>
        <w:jc w:val="both"/>
        <w:rPr>
          <w:lang w:val="sr-Cyrl-CS"/>
        </w:rPr>
      </w:pPr>
      <w:r>
        <w:rPr>
          <w:lang w:val="sr-Cyrl-CS"/>
        </w:rPr>
        <w:t xml:space="preserve"> Бележимо следеће</w:t>
      </w:r>
      <w:r w:rsidRPr="00CF7C73">
        <w:rPr>
          <w:lang w:val="sr-Cyrl-CS"/>
        </w:rPr>
        <w:t xml:space="preserve"> тенденције у понашању младих ужичана које се огледа</w:t>
      </w:r>
      <w:r>
        <w:rPr>
          <w:lang w:val="sr-Cyrl-CS"/>
        </w:rPr>
        <w:t>ју у врсти преступа и прекршаја:</w:t>
      </w:r>
      <w:r w:rsidRPr="00CF7C73">
        <w:rPr>
          <w:lang w:val="sr-Cyrl-CS"/>
        </w:rPr>
        <w:t xml:space="preserve"> </w:t>
      </w:r>
    </w:p>
    <w:p w:rsidR="005E1C6D" w:rsidRDefault="005E1C6D" w:rsidP="008E20F5">
      <w:pPr>
        <w:spacing w:line="360" w:lineRule="auto"/>
        <w:ind w:firstLine="720"/>
        <w:jc w:val="both"/>
        <w:rPr>
          <w:lang w:val="sr-Cyrl-CS"/>
        </w:rPr>
      </w:pPr>
      <w:r>
        <w:rPr>
          <w:lang w:val="sr-Cyrl-CS"/>
        </w:rPr>
        <w:t>-`бележимо 4</w:t>
      </w:r>
      <w:r w:rsidRPr="00CF7C73">
        <w:rPr>
          <w:lang w:val="sr-Cyrl-CS"/>
        </w:rPr>
        <w:t xml:space="preserve"> прекршаја из</w:t>
      </w:r>
      <w:r>
        <w:rPr>
          <w:lang w:val="sr-Cyrl-CS"/>
        </w:rPr>
        <w:t xml:space="preserve"> Закона о јавном реду и миру , 5</w:t>
      </w:r>
      <w:r w:rsidRPr="00CF7C73">
        <w:rPr>
          <w:lang w:val="sr-Cyrl-CS"/>
        </w:rPr>
        <w:t xml:space="preserve"> прекршаја из Закона о личној кар</w:t>
      </w:r>
      <w:r>
        <w:rPr>
          <w:lang w:val="sr-Cyrl-CS"/>
        </w:rPr>
        <w:t xml:space="preserve">ти /непоседовање и неношење/, 8 прекршаја из Закона о војној, радној и материјалној обавези  и 24 захтева   из ЗОБС. </w:t>
      </w:r>
    </w:p>
    <w:p w:rsidR="005E1C6D" w:rsidRPr="00706E78" w:rsidRDefault="005E1C6D" w:rsidP="008E20F5">
      <w:pPr>
        <w:spacing w:line="360" w:lineRule="auto"/>
        <w:ind w:firstLine="720"/>
        <w:jc w:val="both"/>
        <w:rPr>
          <w:lang w:val="sr-Cyrl-CS"/>
        </w:rPr>
      </w:pPr>
      <w:r>
        <w:rPr>
          <w:lang w:val="sr-Cyrl-CS"/>
        </w:rPr>
        <w:t xml:space="preserve">- </w:t>
      </w:r>
      <w:r w:rsidRPr="00706E78">
        <w:rPr>
          <w:lang w:val="sr-Cyrl-CS"/>
        </w:rPr>
        <w:t>58,5% од укупног броја захтева , су захтеви покренути због кршења прописа малолетних лица из ЗОБС/ вожња аутомобила без положеног испита, вожња без присуства другог лица, саобраћајни прекршаји који су имали за последицу угрожавање сигурности других учесника у саобраћају и други/.</w:t>
      </w:r>
    </w:p>
    <w:p w:rsidR="005E1C6D" w:rsidRPr="00CF7C73" w:rsidRDefault="005E1C6D" w:rsidP="008E20F5">
      <w:pPr>
        <w:spacing w:line="360" w:lineRule="auto"/>
        <w:ind w:firstLine="720"/>
        <w:jc w:val="both"/>
        <w:rPr>
          <w:lang w:val="sr-Cyrl-CS"/>
        </w:rPr>
      </w:pPr>
      <w:r w:rsidRPr="00CF7C73">
        <w:rPr>
          <w:lang w:val="sr-Cyrl-CS"/>
        </w:rPr>
        <w:t xml:space="preserve"> Врсте кривичних дела које су млади ужичани чинили су по структури следећа /један извршилац са више кривичних дела/:</w:t>
      </w:r>
    </w:p>
    <w:p w:rsidR="005E1C6D" w:rsidRDefault="005E1C6D" w:rsidP="008E20F5">
      <w:pPr>
        <w:spacing w:line="360" w:lineRule="auto"/>
        <w:ind w:firstLine="720"/>
        <w:jc w:val="both"/>
        <w:rPr>
          <w:lang w:val="sr-Cyrl-CS"/>
        </w:rPr>
      </w:pPr>
      <w:r w:rsidRPr="00CF7C73">
        <w:rPr>
          <w:lang w:val="sr-Cyrl-CS"/>
        </w:rPr>
        <w:t>- наношење   лаке</w:t>
      </w:r>
      <w:r>
        <w:rPr>
          <w:lang w:val="sr-Cyrl-CS"/>
        </w:rPr>
        <w:t xml:space="preserve"> и тешке </w:t>
      </w:r>
      <w:r w:rsidRPr="00CF7C73">
        <w:rPr>
          <w:lang w:val="sr-Cyrl-CS"/>
        </w:rPr>
        <w:t xml:space="preserve"> телесне повреде у </w:t>
      </w:r>
      <w:r>
        <w:t xml:space="preserve">2 </w:t>
      </w:r>
      <w:r>
        <w:rPr>
          <w:lang w:val="sr-Cyrl-CS"/>
        </w:rPr>
        <w:t>случаја /члан 122. КЗ и члан 121 . КЗ/</w:t>
      </w:r>
      <w:r w:rsidRPr="00CF7C73">
        <w:rPr>
          <w:lang w:val="sr-Cyrl-CS"/>
        </w:rPr>
        <w:t>,</w:t>
      </w:r>
    </w:p>
    <w:p w:rsidR="005E1C6D" w:rsidRPr="00CF7C73" w:rsidRDefault="005E1C6D" w:rsidP="008E20F5">
      <w:pPr>
        <w:spacing w:line="360" w:lineRule="auto"/>
        <w:ind w:firstLine="720"/>
        <w:jc w:val="both"/>
        <w:rPr>
          <w:lang w:val="sr-Cyrl-CS"/>
        </w:rPr>
      </w:pPr>
      <w:r>
        <w:rPr>
          <w:lang w:val="sr-Cyrl-CS"/>
        </w:rPr>
        <w:t>- насилничко понашање</w:t>
      </w:r>
      <w:r>
        <w:t xml:space="preserve"> у</w:t>
      </w:r>
      <w:r>
        <w:rPr>
          <w:lang w:val="sr-Cyrl-CS"/>
        </w:rPr>
        <w:t xml:space="preserve"> 2 </w:t>
      </w:r>
      <w:r w:rsidRPr="00CF7C73">
        <w:rPr>
          <w:lang w:val="sr-Cyrl-CS"/>
        </w:rPr>
        <w:t>случај</w:t>
      </w:r>
      <w:r>
        <w:t>а /члан 344. КЗ/</w:t>
      </w:r>
      <w:r w:rsidRPr="00CF7C73">
        <w:rPr>
          <w:lang w:val="sr-Cyrl-CS"/>
        </w:rPr>
        <w:t>,</w:t>
      </w:r>
    </w:p>
    <w:p w:rsidR="005E1C6D" w:rsidRPr="00CF7C73" w:rsidRDefault="005E1C6D" w:rsidP="008E20F5">
      <w:pPr>
        <w:spacing w:line="360" w:lineRule="auto"/>
        <w:ind w:firstLine="720"/>
        <w:jc w:val="both"/>
        <w:rPr>
          <w:lang w:val="sr-Cyrl-CS"/>
        </w:rPr>
      </w:pPr>
      <w:r>
        <w:rPr>
          <w:lang w:val="sr-Cyrl-CS"/>
        </w:rPr>
        <w:t>- крађа, крађа и неовлашћено коришћење туђег возила 6 у случаја члан 203. и 213. КЗ/</w:t>
      </w:r>
      <w:r w:rsidRPr="00CF7C73">
        <w:rPr>
          <w:lang w:val="sr-Cyrl-CS"/>
        </w:rPr>
        <w:t>,</w:t>
      </w:r>
    </w:p>
    <w:p w:rsidR="005E1C6D" w:rsidRDefault="005E1C6D" w:rsidP="008E20F5">
      <w:pPr>
        <w:spacing w:line="360" w:lineRule="auto"/>
        <w:ind w:firstLine="720"/>
        <w:jc w:val="both"/>
        <w:rPr>
          <w:lang w:val="sr-Cyrl-CS"/>
        </w:rPr>
      </w:pPr>
      <w:r w:rsidRPr="00CF7C73">
        <w:rPr>
          <w:lang w:val="sr-Cyrl-CS"/>
        </w:rPr>
        <w:lastRenderedPageBreak/>
        <w:t>- неовлашћено држање и ста</w:t>
      </w:r>
      <w:r>
        <w:rPr>
          <w:lang w:val="sr-Cyrl-CS"/>
        </w:rPr>
        <w:t>вљање у промет опојних дрога у 3 случаја /члан 246а. КЗ/</w:t>
      </w:r>
      <w:r w:rsidRPr="00CF7C73">
        <w:rPr>
          <w:lang w:val="sr-Cyrl-CS"/>
        </w:rPr>
        <w:t>,</w:t>
      </w:r>
    </w:p>
    <w:p w:rsidR="005E1C6D" w:rsidRDefault="005E1C6D" w:rsidP="008E20F5">
      <w:pPr>
        <w:spacing w:line="360" w:lineRule="auto"/>
        <w:ind w:firstLine="720"/>
        <w:jc w:val="both"/>
        <w:rPr>
          <w:lang w:val="sr-Cyrl-CS"/>
        </w:rPr>
      </w:pPr>
      <w:r>
        <w:rPr>
          <w:lang w:val="sr-Cyrl-CS"/>
        </w:rPr>
        <w:t>- напад на  службено  лице у вршењу службене дужности у 1 случају / члан 323. КЗ/ и</w:t>
      </w:r>
    </w:p>
    <w:p w:rsidR="005E1C6D" w:rsidRDefault="005E1C6D" w:rsidP="008E20F5">
      <w:pPr>
        <w:spacing w:line="360" w:lineRule="auto"/>
        <w:ind w:firstLine="720"/>
        <w:jc w:val="both"/>
        <w:rPr>
          <w:lang w:val="sr-Cyrl-CS"/>
        </w:rPr>
      </w:pPr>
      <w:r>
        <w:rPr>
          <w:lang w:val="sr-Cyrl-CS"/>
        </w:rPr>
        <w:t>- учествовање у тучи у 10 случајева /члан 123. КЗ/</w:t>
      </w:r>
    </w:p>
    <w:p w:rsidR="005E1C6D" w:rsidRPr="00142FAD" w:rsidRDefault="005E1C6D" w:rsidP="008E20F5">
      <w:pPr>
        <w:spacing w:line="360" w:lineRule="auto"/>
        <w:ind w:firstLine="720"/>
        <w:jc w:val="both"/>
        <w:rPr>
          <w:lang w:val="sr-Cyrl-CS"/>
        </w:rPr>
      </w:pPr>
      <w:r w:rsidRPr="00706E78">
        <w:rPr>
          <w:lang w:val="sr-Cyrl-CS"/>
        </w:rPr>
        <w:t>41% од укупног броја захтева , су захтеви покренути због учествовања у тучи малолетних лица .</w:t>
      </w:r>
    </w:p>
    <w:p w:rsidR="005E1C6D" w:rsidRDefault="005E1C6D" w:rsidP="005E1C6D">
      <w:pPr>
        <w:spacing w:line="360" w:lineRule="auto"/>
        <w:rPr>
          <w:b/>
          <w:lang w:val="sr-Cyrl-CS"/>
        </w:rPr>
      </w:pPr>
    </w:p>
    <w:p w:rsidR="005E1C6D" w:rsidRPr="00CF7C73" w:rsidRDefault="005E50E9" w:rsidP="005E1C6D">
      <w:pPr>
        <w:spacing w:line="360" w:lineRule="auto"/>
        <w:rPr>
          <w:b/>
          <w:lang w:val="sr-Cyrl-CS"/>
        </w:rPr>
      </w:pPr>
      <w:r>
        <w:rPr>
          <w:b/>
          <w:lang w:val="sr-Cyrl-CS"/>
        </w:rPr>
        <w:t>Табела 7</w:t>
      </w:r>
      <w:r w:rsidR="00053B9C">
        <w:rPr>
          <w:b/>
          <w:lang w:val="sr-Cyrl-CS"/>
        </w:rPr>
        <w:t xml:space="preserve">. </w:t>
      </w:r>
      <w:r w:rsidR="005E1C6D" w:rsidRPr="00CF7C73">
        <w:rPr>
          <w:b/>
          <w:lang w:val="sr-Cyrl-CS"/>
        </w:rPr>
        <w:t>Број захтева</w:t>
      </w:r>
      <w:r w:rsidR="005E1C6D">
        <w:rPr>
          <w:b/>
        </w:rPr>
        <w:t xml:space="preserve"> Вишег</w:t>
      </w:r>
      <w:r w:rsidR="005E1C6D">
        <w:rPr>
          <w:b/>
          <w:lang w:val="sr-Cyrl-CS"/>
        </w:rPr>
        <w:t xml:space="preserve"> суда и судије за прекршаја</w:t>
      </w:r>
    </w:p>
    <w:p w:rsidR="005E1C6D" w:rsidRPr="00CF7C73" w:rsidRDefault="005E1C6D" w:rsidP="005E1C6D">
      <w:pPr>
        <w:spacing w:line="360" w:lineRule="auto"/>
        <w:jc w:val="both"/>
        <w:rPr>
          <w:lang w:val="sr-Cyrl-CS"/>
        </w:rPr>
      </w:pPr>
      <w:r w:rsidRPr="00CF7C73">
        <w:rPr>
          <w:lang w:val="sr-Cyrl-CS"/>
        </w:rPr>
        <w:tab/>
      </w:r>
    </w:p>
    <w:tbl>
      <w:tblPr>
        <w:tblStyle w:val="TableGrid"/>
        <w:tblW w:w="0" w:type="auto"/>
        <w:tblLook w:val="04A0" w:firstRow="1" w:lastRow="0" w:firstColumn="1" w:lastColumn="0" w:noHBand="0" w:noVBand="1"/>
      </w:tblPr>
      <w:tblGrid>
        <w:gridCol w:w="1635"/>
        <w:gridCol w:w="756"/>
        <w:gridCol w:w="773"/>
        <w:gridCol w:w="756"/>
        <w:gridCol w:w="5430"/>
      </w:tblGrid>
      <w:tr w:rsidR="005E1C6D" w:rsidTr="005E1C6D">
        <w:trPr>
          <w:trHeight w:val="683"/>
        </w:trPr>
        <w:tc>
          <w:tcPr>
            <w:tcW w:w="1638" w:type="dxa"/>
          </w:tcPr>
          <w:p w:rsidR="005E1C6D" w:rsidRPr="00FF343E" w:rsidRDefault="005E1C6D" w:rsidP="005E1C6D">
            <w:pPr>
              <w:spacing w:line="360" w:lineRule="auto"/>
              <w:jc w:val="both"/>
              <w:rPr>
                <w:b/>
                <w:lang w:val="sr-Cyrl-CS"/>
              </w:rPr>
            </w:pPr>
            <w:r w:rsidRPr="00FF343E">
              <w:rPr>
                <w:b/>
                <w:lang w:val="sr-Cyrl-CS"/>
              </w:rPr>
              <w:t>Број захтева</w:t>
            </w:r>
          </w:p>
          <w:p w:rsidR="005E1C6D" w:rsidRPr="00FF343E" w:rsidRDefault="005E1C6D" w:rsidP="005E1C6D">
            <w:pPr>
              <w:spacing w:line="360" w:lineRule="auto"/>
              <w:jc w:val="both"/>
              <w:rPr>
                <w:b/>
                <w:lang w:val="sr-Cyrl-CS"/>
              </w:rPr>
            </w:pPr>
          </w:p>
        </w:tc>
        <w:tc>
          <w:tcPr>
            <w:tcW w:w="756" w:type="dxa"/>
          </w:tcPr>
          <w:p w:rsidR="005E1C6D" w:rsidRPr="00FF343E" w:rsidRDefault="005E1C6D" w:rsidP="005E1C6D">
            <w:pPr>
              <w:spacing w:line="360" w:lineRule="auto"/>
              <w:jc w:val="both"/>
              <w:rPr>
                <w:b/>
                <w:lang w:val="sr-Cyrl-CS"/>
              </w:rPr>
            </w:pPr>
            <w:r w:rsidRPr="00FF343E">
              <w:rPr>
                <w:b/>
                <w:lang w:val="sr-Cyrl-CS"/>
              </w:rPr>
              <w:t>2011.</w:t>
            </w:r>
          </w:p>
        </w:tc>
        <w:tc>
          <w:tcPr>
            <w:tcW w:w="774" w:type="dxa"/>
          </w:tcPr>
          <w:p w:rsidR="005E1C6D" w:rsidRPr="00FF343E" w:rsidRDefault="005E1C6D" w:rsidP="005E1C6D">
            <w:pPr>
              <w:spacing w:line="360" w:lineRule="auto"/>
              <w:jc w:val="both"/>
              <w:rPr>
                <w:b/>
                <w:lang w:val="sr-Cyrl-CS"/>
              </w:rPr>
            </w:pPr>
            <w:r w:rsidRPr="00FF343E">
              <w:rPr>
                <w:b/>
                <w:lang w:val="sr-Cyrl-CS"/>
              </w:rPr>
              <w:t>2012.</w:t>
            </w:r>
          </w:p>
        </w:tc>
        <w:tc>
          <w:tcPr>
            <w:tcW w:w="756" w:type="dxa"/>
          </w:tcPr>
          <w:p w:rsidR="005E1C6D" w:rsidRPr="00FF343E" w:rsidRDefault="005E1C6D" w:rsidP="005E1C6D">
            <w:pPr>
              <w:spacing w:line="360" w:lineRule="auto"/>
              <w:jc w:val="both"/>
              <w:rPr>
                <w:b/>
                <w:lang w:val="sr-Cyrl-CS"/>
              </w:rPr>
            </w:pPr>
            <w:r w:rsidRPr="00FF343E">
              <w:rPr>
                <w:b/>
                <w:lang w:val="sr-Cyrl-CS"/>
              </w:rPr>
              <w:t>2013.</w:t>
            </w:r>
          </w:p>
        </w:tc>
        <w:tc>
          <w:tcPr>
            <w:tcW w:w="5652" w:type="dxa"/>
          </w:tcPr>
          <w:p w:rsidR="005E1C6D" w:rsidRPr="00FF343E" w:rsidRDefault="005E1C6D" w:rsidP="005E1C6D">
            <w:pPr>
              <w:spacing w:line="360" w:lineRule="auto"/>
              <w:jc w:val="both"/>
              <w:rPr>
                <w:b/>
                <w:lang w:val="sr-Cyrl-CS"/>
              </w:rPr>
            </w:pPr>
            <w:r w:rsidRPr="00FF343E">
              <w:rPr>
                <w:b/>
                <w:lang w:val="sr-Cyrl-CS"/>
              </w:rPr>
              <w:t>2014.</w:t>
            </w:r>
            <w:r>
              <w:rPr>
                <w:b/>
                <w:lang w:val="sr-Cyrl-CS"/>
              </w:rPr>
              <w:t xml:space="preserve">  2015.  2016. 2017. 2018.  2019. 2020. 2021.</w:t>
            </w:r>
          </w:p>
        </w:tc>
      </w:tr>
      <w:tr w:rsidR="005E1C6D" w:rsidTr="005E1C6D">
        <w:tc>
          <w:tcPr>
            <w:tcW w:w="1638" w:type="dxa"/>
          </w:tcPr>
          <w:p w:rsidR="005E1C6D" w:rsidRDefault="005E1C6D" w:rsidP="005E1C6D">
            <w:pPr>
              <w:spacing w:line="360" w:lineRule="auto"/>
              <w:jc w:val="both"/>
              <w:rPr>
                <w:lang w:val="sr-Cyrl-CS"/>
              </w:rPr>
            </w:pPr>
            <w:r>
              <w:rPr>
                <w:lang w:val="sr-Cyrl-CS"/>
              </w:rPr>
              <w:t>Вишег суда</w:t>
            </w:r>
          </w:p>
          <w:p w:rsidR="005E1C6D" w:rsidRDefault="005E1C6D" w:rsidP="005E1C6D">
            <w:pPr>
              <w:spacing w:line="360" w:lineRule="auto"/>
              <w:jc w:val="both"/>
              <w:rPr>
                <w:lang w:val="sr-Cyrl-CS"/>
              </w:rPr>
            </w:pPr>
          </w:p>
        </w:tc>
        <w:tc>
          <w:tcPr>
            <w:tcW w:w="756" w:type="dxa"/>
          </w:tcPr>
          <w:p w:rsidR="005E1C6D" w:rsidRDefault="005E1C6D" w:rsidP="005E1C6D">
            <w:pPr>
              <w:spacing w:line="360" w:lineRule="auto"/>
              <w:jc w:val="both"/>
              <w:rPr>
                <w:lang w:val="sr-Cyrl-CS"/>
              </w:rPr>
            </w:pPr>
            <w:r>
              <w:rPr>
                <w:lang w:val="sr-Cyrl-CS"/>
              </w:rPr>
              <w:t>60</w:t>
            </w:r>
          </w:p>
        </w:tc>
        <w:tc>
          <w:tcPr>
            <w:tcW w:w="774" w:type="dxa"/>
          </w:tcPr>
          <w:p w:rsidR="005E1C6D" w:rsidRDefault="005E1C6D" w:rsidP="005E1C6D">
            <w:pPr>
              <w:spacing w:line="360" w:lineRule="auto"/>
              <w:jc w:val="both"/>
              <w:rPr>
                <w:lang w:val="sr-Cyrl-CS"/>
              </w:rPr>
            </w:pPr>
            <w:r>
              <w:rPr>
                <w:lang w:val="sr-Cyrl-CS"/>
              </w:rPr>
              <w:t xml:space="preserve">31 </w:t>
            </w:r>
          </w:p>
        </w:tc>
        <w:tc>
          <w:tcPr>
            <w:tcW w:w="756" w:type="dxa"/>
          </w:tcPr>
          <w:p w:rsidR="005E1C6D" w:rsidRDefault="005E1C6D" w:rsidP="005E1C6D">
            <w:pPr>
              <w:spacing w:line="360" w:lineRule="auto"/>
              <w:jc w:val="both"/>
              <w:rPr>
                <w:lang w:val="sr-Cyrl-CS"/>
              </w:rPr>
            </w:pPr>
            <w:r>
              <w:rPr>
                <w:lang w:val="sr-Cyrl-CS"/>
              </w:rPr>
              <w:t>42</w:t>
            </w:r>
          </w:p>
        </w:tc>
        <w:tc>
          <w:tcPr>
            <w:tcW w:w="5652" w:type="dxa"/>
          </w:tcPr>
          <w:p w:rsidR="005E1C6D" w:rsidRDefault="005E1C6D" w:rsidP="005E1C6D">
            <w:pPr>
              <w:spacing w:line="360" w:lineRule="auto"/>
              <w:jc w:val="both"/>
              <w:rPr>
                <w:lang w:val="sr-Cyrl-CS"/>
              </w:rPr>
            </w:pPr>
            <w:r>
              <w:rPr>
                <w:lang w:val="sr-Cyrl-CS"/>
              </w:rPr>
              <w:t>38         43        56     53      55        49     29     24</w:t>
            </w:r>
          </w:p>
        </w:tc>
      </w:tr>
      <w:tr w:rsidR="005E1C6D" w:rsidTr="005E1C6D">
        <w:trPr>
          <w:trHeight w:val="152"/>
        </w:trPr>
        <w:tc>
          <w:tcPr>
            <w:tcW w:w="1638" w:type="dxa"/>
          </w:tcPr>
          <w:p w:rsidR="005E1C6D" w:rsidRDefault="005E1C6D" w:rsidP="005E1C6D">
            <w:pPr>
              <w:spacing w:line="360" w:lineRule="auto"/>
              <w:jc w:val="both"/>
              <w:rPr>
                <w:lang w:val="sr-Cyrl-CS"/>
              </w:rPr>
            </w:pPr>
            <w:r>
              <w:rPr>
                <w:lang w:val="sr-Cyrl-CS"/>
              </w:rPr>
              <w:t>Прекршајног суда</w:t>
            </w:r>
          </w:p>
          <w:p w:rsidR="005E1C6D" w:rsidRDefault="005E1C6D" w:rsidP="005E1C6D">
            <w:pPr>
              <w:spacing w:line="360" w:lineRule="auto"/>
              <w:jc w:val="both"/>
              <w:rPr>
                <w:lang w:val="sr-Cyrl-CS"/>
              </w:rPr>
            </w:pPr>
          </w:p>
        </w:tc>
        <w:tc>
          <w:tcPr>
            <w:tcW w:w="756" w:type="dxa"/>
          </w:tcPr>
          <w:p w:rsidR="005E1C6D" w:rsidRDefault="005E1C6D" w:rsidP="005E1C6D">
            <w:pPr>
              <w:spacing w:line="360" w:lineRule="auto"/>
              <w:jc w:val="both"/>
              <w:rPr>
                <w:lang w:val="sr-Cyrl-CS"/>
              </w:rPr>
            </w:pPr>
            <w:r>
              <w:rPr>
                <w:lang w:val="sr-Cyrl-CS"/>
              </w:rPr>
              <w:t>105</w:t>
            </w:r>
          </w:p>
        </w:tc>
        <w:tc>
          <w:tcPr>
            <w:tcW w:w="774" w:type="dxa"/>
          </w:tcPr>
          <w:p w:rsidR="005E1C6D" w:rsidRDefault="005E1C6D" w:rsidP="005E1C6D">
            <w:pPr>
              <w:spacing w:line="360" w:lineRule="auto"/>
              <w:jc w:val="both"/>
              <w:rPr>
                <w:lang w:val="sr-Cyrl-CS"/>
              </w:rPr>
            </w:pPr>
            <w:r>
              <w:rPr>
                <w:lang w:val="sr-Cyrl-CS"/>
              </w:rPr>
              <w:t>87</w:t>
            </w:r>
          </w:p>
        </w:tc>
        <w:tc>
          <w:tcPr>
            <w:tcW w:w="756" w:type="dxa"/>
          </w:tcPr>
          <w:p w:rsidR="005E1C6D" w:rsidRDefault="005E1C6D" w:rsidP="005E1C6D">
            <w:pPr>
              <w:spacing w:line="360" w:lineRule="auto"/>
              <w:jc w:val="both"/>
              <w:rPr>
                <w:lang w:val="sr-Cyrl-CS"/>
              </w:rPr>
            </w:pPr>
            <w:r>
              <w:rPr>
                <w:lang w:val="sr-Cyrl-CS"/>
              </w:rPr>
              <w:t>47</w:t>
            </w:r>
          </w:p>
        </w:tc>
        <w:tc>
          <w:tcPr>
            <w:tcW w:w="5652" w:type="dxa"/>
          </w:tcPr>
          <w:p w:rsidR="005E1C6D" w:rsidRDefault="005E1C6D" w:rsidP="005E1C6D">
            <w:pPr>
              <w:spacing w:line="360" w:lineRule="auto"/>
              <w:jc w:val="both"/>
              <w:rPr>
                <w:lang w:val="sr-Cyrl-CS"/>
              </w:rPr>
            </w:pPr>
            <w:r>
              <w:rPr>
                <w:lang w:val="sr-Cyrl-CS"/>
              </w:rPr>
              <w:t>37         37        34     34      49        42     17     41</w:t>
            </w:r>
          </w:p>
        </w:tc>
      </w:tr>
      <w:tr w:rsidR="005E1C6D" w:rsidRPr="00FF343E" w:rsidTr="005E1C6D">
        <w:tc>
          <w:tcPr>
            <w:tcW w:w="1638" w:type="dxa"/>
          </w:tcPr>
          <w:p w:rsidR="005E1C6D" w:rsidRPr="00FF343E" w:rsidRDefault="005E1C6D" w:rsidP="005E1C6D">
            <w:pPr>
              <w:spacing w:line="360" w:lineRule="auto"/>
              <w:jc w:val="both"/>
              <w:rPr>
                <w:b/>
                <w:lang w:val="sr-Cyrl-CS"/>
              </w:rPr>
            </w:pPr>
            <w:r w:rsidRPr="00FF343E">
              <w:rPr>
                <w:b/>
                <w:lang w:val="sr-Cyrl-CS"/>
              </w:rPr>
              <w:t xml:space="preserve">УКУПАН БРОЈ </w:t>
            </w:r>
          </w:p>
        </w:tc>
        <w:tc>
          <w:tcPr>
            <w:tcW w:w="756" w:type="dxa"/>
          </w:tcPr>
          <w:p w:rsidR="005E1C6D" w:rsidRPr="00FF343E" w:rsidRDefault="005E1C6D" w:rsidP="005E1C6D">
            <w:pPr>
              <w:spacing w:line="360" w:lineRule="auto"/>
              <w:jc w:val="both"/>
              <w:rPr>
                <w:b/>
                <w:lang w:val="sr-Cyrl-CS"/>
              </w:rPr>
            </w:pPr>
            <w:r>
              <w:rPr>
                <w:b/>
                <w:lang w:val="sr-Cyrl-CS"/>
              </w:rPr>
              <w:t>165</w:t>
            </w:r>
          </w:p>
        </w:tc>
        <w:tc>
          <w:tcPr>
            <w:tcW w:w="774" w:type="dxa"/>
          </w:tcPr>
          <w:p w:rsidR="005E1C6D" w:rsidRPr="00FF343E" w:rsidRDefault="005E1C6D" w:rsidP="005E1C6D">
            <w:pPr>
              <w:spacing w:line="360" w:lineRule="auto"/>
              <w:jc w:val="both"/>
              <w:rPr>
                <w:b/>
                <w:lang w:val="sr-Cyrl-CS"/>
              </w:rPr>
            </w:pPr>
            <w:r w:rsidRPr="00FF343E">
              <w:rPr>
                <w:b/>
                <w:lang w:val="sr-Cyrl-CS"/>
              </w:rPr>
              <w:t>118</w:t>
            </w:r>
          </w:p>
        </w:tc>
        <w:tc>
          <w:tcPr>
            <w:tcW w:w="756" w:type="dxa"/>
          </w:tcPr>
          <w:p w:rsidR="005E1C6D" w:rsidRPr="00FF343E" w:rsidRDefault="005E1C6D" w:rsidP="005E1C6D">
            <w:pPr>
              <w:spacing w:line="360" w:lineRule="auto"/>
              <w:jc w:val="both"/>
              <w:rPr>
                <w:b/>
                <w:lang w:val="sr-Cyrl-CS"/>
              </w:rPr>
            </w:pPr>
            <w:r w:rsidRPr="00FF343E">
              <w:rPr>
                <w:b/>
                <w:lang w:val="sr-Cyrl-CS"/>
              </w:rPr>
              <w:t>89</w:t>
            </w:r>
          </w:p>
        </w:tc>
        <w:tc>
          <w:tcPr>
            <w:tcW w:w="5652" w:type="dxa"/>
          </w:tcPr>
          <w:p w:rsidR="005E1C6D" w:rsidRPr="00FF343E" w:rsidRDefault="005E1C6D" w:rsidP="005E1C6D">
            <w:pPr>
              <w:spacing w:line="360" w:lineRule="auto"/>
              <w:jc w:val="both"/>
              <w:rPr>
                <w:b/>
                <w:lang w:val="sr-Cyrl-CS"/>
              </w:rPr>
            </w:pPr>
            <w:r w:rsidRPr="00FF343E">
              <w:rPr>
                <w:b/>
                <w:lang w:val="sr-Cyrl-CS"/>
              </w:rPr>
              <w:t>75</w:t>
            </w:r>
            <w:r>
              <w:rPr>
                <w:b/>
                <w:lang w:val="sr-Cyrl-CS"/>
              </w:rPr>
              <w:t xml:space="preserve">         80         90     87      104      91     46     65</w:t>
            </w:r>
          </w:p>
        </w:tc>
      </w:tr>
    </w:tbl>
    <w:p w:rsidR="005E1C6D" w:rsidRDefault="005E1C6D" w:rsidP="005E1C6D">
      <w:pPr>
        <w:spacing w:line="360" w:lineRule="auto"/>
        <w:rPr>
          <w:lang w:val="sr-Cyrl-CS"/>
        </w:rPr>
      </w:pPr>
    </w:p>
    <w:p w:rsidR="005E1C6D" w:rsidRDefault="005E1C6D" w:rsidP="005E1C6D">
      <w:pPr>
        <w:spacing w:line="360" w:lineRule="auto"/>
        <w:rPr>
          <w:lang w:val="sr-Cyrl-CS"/>
        </w:rPr>
      </w:pPr>
    </w:p>
    <w:p w:rsidR="005E1C6D" w:rsidRPr="00CF7C73" w:rsidRDefault="005E1C6D" w:rsidP="005E1C6D">
      <w:pPr>
        <w:spacing w:line="360" w:lineRule="auto"/>
        <w:rPr>
          <w:b/>
          <w:lang w:val="sr-Cyrl-CS"/>
        </w:rPr>
      </w:pPr>
      <w:r w:rsidRPr="00CF7C73">
        <w:rPr>
          <w:b/>
          <w:lang w:val="sr-Cyrl-CS"/>
        </w:rPr>
        <w:t>Број нала</w:t>
      </w:r>
      <w:r>
        <w:rPr>
          <w:b/>
          <w:lang w:val="sr-Cyrl-CS"/>
        </w:rPr>
        <w:t>за и мишљења које је у току 2021.године О</w:t>
      </w:r>
      <w:r w:rsidRPr="00CF7C73">
        <w:rPr>
          <w:b/>
          <w:lang w:val="sr-Cyrl-CS"/>
        </w:rPr>
        <w:t>рган  стара</w:t>
      </w:r>
      <w:r>
        <w:rPr>
          <w:b/>
          <w:lang w:val="sr-Cyrl-CS"/>
        </w:rPr>
        <w:t xml:space="preserve">тељства доставио </w:t>
      </w:r>
      <w:r w:rsidRPr="00CF7C73">
        <w:rPr>
          <w:b/>
          <w:lang w:val="sr-Cyrl-CS"/>
        </w:rPr>
        <w:tab/>
      </w:r>
      <w:r w:rsidRPr="00CF7C73">
        <w:rPr>
          <w:b/>
          <w:lang w:val="sr-Cyrl-CS"/>
        </w:rPr>
        <w:tab/>
      </w:r>
      <w:r w:rsidRPr="00CF7C73">
        <w:rPr>
          <w:b/>
          <w:lang w:val="sr-Cyrl-CS"/>
        </w:rPr>
        <w:tab/>
      </w:r>
    </w:p>
    <w:p w:rsidR="005E1C6D" w:rsidRDefault="005E1C6D" w:rsidP="0088209E">
      <w:pPr>
        <w:numPr>
          <w:ilvl w:val="0"/>
          <w:numId w:val="9"/>
        </w:numPr>
        <w:spacing w:line="360" w:lineRule="auto"/>
        <w:rPr>
          <w:lang w:val="sr-Cyrl-CS"/>
        </w:rPr>
      </w:pPr>
      <w:r w:rsidRPr="00964F62">
        <w:rPr>
          <w:lang w:val="sr-Cyrl-CS"/>
        </w:rPr>
        <w:t xml:space="preserve">Вишем суду                           </w:t>
      </w:r>
      <w:r>
        <w:t>24</w:t>
      </w:r>
      <w:r>
        <w:rPr>
          <w:lang w:val="sr-Cyrl-CS"/>
        </w:rPr>
        <w:t xml:space="preserve"> </w:t>
      </w:r>
    </w:p>
    <w:p w:rsidR="005E1C6D" w:rsidRPr="00964F62" w:rsidRDefault="005E1C6D" w:rsidP="0088209E">
      <w:pPr>
        <w:numPr>
          <w:ilvl w:val="0"/>
          <w:numId w:val="9"/>
        </w:numPr>
        <w:spacing w:line="360" w:lineRule="auto"/>
        <w:rPr>
          <w:lang w:val="sr-Cyrl-CS"/>
        </w:rPr>
      </w:pPr>
      <w:r w:rsidRPr="00964F62">
        <w:rPr>
          <w:lang w:val="sr-Cyrl-CS"/>
        </w:rPr>
        <w:t xml:space="preserve">Прекршајном суду                </w:t>
      </w:r>
      <w:r>
        <w:t>41</w:t>
      </w:r>
    </w:p>
    <w:p w:rsidR="005E1C6D" w:rsidRPr="008A2E39" w:rsidRDefault="005E50E9" w:rsidP="005E1C6D">
      <w:pPr>
        <w:spacing w:line="360" w:lineRule="auto"/>
      </w:pPr>
      <w:r>
        <w:rPr>
          <w:lang w:val="sr-Cyrl-CS"/>
        </w:rPr>
        <w:t xml:space="preserve">            </w:t>
      </w:r>
      <w:r w:rsidR="005E1C6D">
        <w:rPr>
          <w:lang w:val="sr-Cyrl-CS"/>
        </w:rPr>
        <w:t>УКУПНО:65 +32 /извештавање/ - укупно 97</w:t>
      </w:r>
    </w:p>
    <w:p w:rsidR="005E1C6D" w:rsidRDefault="005E1C6D" w:rsidP="005E1C6D">
      <w:pPr>
        <w:spacing w:line="360" w:lineRule="auto"/>
        <w:rPr>
          <w:lang w:val="sr-Cyrl-CS"/>
        </w:rPr>
      </w:pPr>
    </w:p>
    <w:p w:rsidR="005E1C6D" w:rsidRDefault="005E1C6D" w:rsidP="005E1C6D">
      <w:pPr>
        <w:spacing w:line="360" w:lineRule="auto"/>
        <w:rPr>
          <w:lang w:val="sr-Cyrl-CS"/>
        </w:rPr>
      </w:pPr>
    </w:p>
    <w:p w:rsidR="005E1C6D" w:rsidRDefault="005E1C6D" w:rsidP="005E1C6D">
      <w:pPr>
        <w:spacing w:line="360" w:lineRule="auto"/>
        <w:rPr>
          <w:lang w:val="sr-Cyrl-CS"/>
        </w:rPr>
      </w:pPr>
    </w:p>
    <w:p w:rsidR="005E1C6D" w:rsidRPr="00EB62F4" w:rsidRDefault="005E50E9" w:rsidP="005E1C6D">
      <w:pPr>
        <w:spacing w:line="360" w:lineRule="auto"/>
        <w:rPr>
          <w:b/>
          <w:lang w:val="sr-Cyrl-CS"/>
        </w:rPr>
      </w:pPr>
      <w:r>
        <w:rPr>
          <w:b/>
          <w:lang w:val="sr-Cyrl-CS"/>
        </w:rPr>
        <w:t>Табела 7</w:t>
      </w:r>
      <w:r w:rsidR="00053B9C">
        <w:rPr>
          <w:b/>
          <w:lang w:val="sr-Cyrl-CS"/>
        </w:rPr>
        <w:t xml:space="preserve">. </w:t>
      </w:r>
      <w:r w:rsidR="005E1C6D" w:rsidRPr="00CF7C73">
        <w:rPr>
          <w:b/>
          <w:lang w:val="sr-Cyrl-CS"/>
        </w:rPr>
        <w:t>Број малолетника са изреченом мером појачаног надзора ( донето решење или одржан главни претрес и изречена мера) – Виши суд и Прекршајни суд</w:t>
      </w:r>
    </w:p>
    <w:tbl>
      <w:tblPr>
        <w:tblStyle w:val="TableGrid"/>
        <w:tblW w:w="9018" w:type="dxa"/>
        <w:tblLayout w:type="fixed"/>
        <w:tblLook w:val="04A0" w:firstRow="1" w:lastRow="0" w:firstColumn="1" w:lastColumn="0" w:noHBand="0" w:noVBand="1"/>
      </w:tblPr>
      <w:tblGrid>
        <w:gridCol w:w="1728"/>
        <w:gridCol w:w="720"/>
        <w:gridCol w:w="720"/>
        <w:gridCol w:w="720"/>
        <w:gridCol w:w="720"/>
        <w:gridCol w:w="4410"/>
      </w:tblGrid>
      <w:tr w:rsidR="005E1C6D" w:rsidTr="005E1C6D">
        <w:tc>
          <w:tcPr>
            <w:tcW w:w="1728" w:type="dxa"/>
          </w:tcPr>
          <w:p w:rsidR="005E1C6D" w:rsidRDefault="005E1C6D" w:rsidP="005E1C6D">
            <w:pPr>
              <w:spacing w:line="360" w:lineRule="auto"/>
              <w:rPr>
                <w:b/>
              </w:rPr>
            </w:pPr>
            <w:r>
              <w:rPr>
                <w:b/>
              </w:rPr>
              <w:lastRenderedPageBreak/>
              <w:t>Мера појачаног надзора</w:t>
            </w:r>
          </w:p>
        </w:tc>
        <w:tc>
          <w:tcPr>
            <w:tcW w:w="720" w:type="dxa"/>
          </w:tcPr>
          <w:p w:rsidR="005E1C6D" w:rsidRPr="00DD1E02" w:rsidRDefault="005E1C6D" w:rsidP="005E1C6D">
            <w:pPr>
              <w:spacing w:line="360" w:lineRule="auto"/>
              <w:rPr>
                <w:b/>
              </w:rPr>
            </w:pPr>
            <w:r>
              <w:rPr>
                <w:b/>
              </w:rPr>
              <w:t>2011</w:t>
            </w:r>
          </w:p>
        </w:tc>
        <w:tc>
          <w:tcPr>
            <w:tcW w:w="720" w:type="dxa"/>
          </w:tcPr>
          <w:p w:rsidR="005E1C6D" w:rsidRPr="00DD1E02" w:rsidRDefault="005E1C6D" w:rsidP="005E1C6D">
            <w:pPr>
              <w:spacing w:line="360" w:lineRule="auto"/>
              <w:rPr>
                <w:b/>
              </w:rPr>
            </w:pPr>
            <w:r>
              <w:rPr>
                <w:b/>
              </w:rPr>
              <w:t>2012</w:t>
            </w:r>
          </w:p>
        </w:tc>
        <w:tc>
          <w:tcPr>
            <w:tcW w:w="720" w:type="dxa"/>
          </w:tcPr>
          <w:p w:rsidR="005E1C6D" w:rsidRPr="00DD1E02" w:rsidRDefault="005E1C6D" w:rsidP="005E1C6D">
            <w:pPr>
              <w:spacing w:line="360" w:lineRule="auto"/>
              <w:rPr>
                <w:b/>
              </w:rPr>
            </w:pPr>
            <w:r>
              <w:rPr>
                <w:b/>
              </w:rPr>
              <w:t>2013</w:t>
            </w:r>
          </w:p>
        </w:tc>
        <w:tc>
          <w:tcPr>
            <w:tcW w:w="720" w:type="dxa"/>
          </w:tcPr>
          <w:p w:rsidR="005E1C6D" w:rsidRPr="00DD1E02" w:rsidRDefault="005E1C6D" w:rsidP="005E1C6D">
            <w:pPr>
              <w:spacing w:line="360" w:lineRule="auto"/>
              <w:rPr>
                <w:b/>
              </w:rPr>
            </w:pPr>
            <w:r>
              <w:rPr>
                <w:b/>
              </w:rPr>
              <w:t>2014</w:t>
            </w:r>
          </w:p>
        </w:tc>
        <w:tc>
          <w:tcPr>
            <w:tcW w:w="4410" w:type="dxa"/>
            <w:shd w:val="clear" w:color="auto" w:fill="auto"/>
          </w:tcPr>
          <w:p w:rsidR="005E1C6D" w:rsidRPr="00DD1E02" w:rsidRDefault="005E1C6D" w:rsidP="005E1C6D">
            <w:pPr>
              <w:spacing w:line="360" w:lineRule="auto"/>
              <w:rPr>
                <w:b/>
              </w:rPr>
            </w:pPr>
            <w:r>
              <w:rPr>
                <w:b/>
              </w:rPr>
              <w:t>2015 2016 2017 2018 2019 2020  2021</w:t>
            </w:r>
          </w:p>
        </w:tc>
      </w:tr>
      <w:tr w:rsidR="005E1C6D" w:rsidTr="005E1C6D">
        <w:tc>
          <w:tcPr>
            <w:tcW w:w="1728" w:type="dxa"/>
          </w:tcPr>
          <w:p w:rsidR="005E1C6D" w:rsidRPr="00CF7C73" w:rsidRDefault="005E1C6D" w:rsidP="005E1C6D">
            <w:pPr>
              <w:spacing w:line="360" w:lineRule="auto"/>
              <w:rPr>
                <w:lang w:val="sr-Cyrl-CS"/>
              </w:rPr>
            </w:pPr>
            <w:r w:rsidRPr="00CF7C73">
              <w:rPr>
                <w:lang w:val="sr-Cyrl-CS"/>
              </w:rPr>
              <w:t>ПН родитеља, усвојитеља или старатеља</w:t>
            </w:r>
          </w:p>
        </w:tc>
        <w:tc>
          <w:tcPr>
            <w:tcW w:w="720" w:type="dxa"/>
          </w:tcPr>
          <w:p w:rsidR="005E1C6D" w:rsidRDefault="005E1C6D" w:rsidP="005E1C6D">
            <w:pPr>
              <w:spacing w:line="360" w:lineRule="auto"/>
              <w:rPr>
                <w:b/>
              </w:rPr>
            </w:pPr>
            <w:r>
              <w:rPr>
                <w:b/>
              </w:rPr>
              <w:t>15</w:t>
            </w:r>
          </w:p>
        </w:tc>
        <w:tc>
          <w:tcPr>
            <w:tcW w:w="720" w:type="dxa"/>
          </w:tcPr>
          <w:p w:rsidR="005E1C6D" w:rsidRDefault="005E1C6D" w:rsidP="005E1C6D">
            <w:pPr>
              <w:spacing w:line="360" w:lineRule="auto"/>
              <w:rPr>
                <w:b/>
              </w:rPr>
            </w:pPr>
            <w:r>
              <w:rPr>
                <w:b/>
              </w:rPr>
              <w:t>6</w:t>
            </w:r>
          </w:p>
        </w:tc>
        <w:tc>
          <w:tcPr>
            <w:tcW w:w="720" w:type="dxa"/>
          </w:tcPr>
          <w:p w:rsidR="005E1C6D" w:rsidRDefault="005E1C6D" w:rsidP="005E1C6D">
            <w:pPr>
              <w:spacing w:line="360" w:lineRule="auto"/>
              <w:rPr>
                <w:b/>
              </w:rPr>
            </w:pPr>
            <w:r>
              <w:rPr>
                <w:b/>
              </w:rPr>
              <w:t>15</w:t>
            </w:r>
          </w:p>
        </w:tc>
        <w:tc>
          <w:tcPr>
            <w:tcW w:w="720" w:type="dxa"/>
          </w:tcPr>
          <w:p w:rsidR="005E1C6D" w:rsidRDefault="005E1C6D" w:rsidP="005E1C6D">
            <w:pPr>
              <w:spacing w:line="360" w:lineRule="auto"/>
              <w:rPr>
                <w:b/>
              </w:rPr>
            </w:pPr>
            <w:r>
              <w:rPr>
                <w:b/>
              </w:rPr>
              <w:t>13</w:t>
            </w:r>
          </w:p>
        </w:tc>
        <w:tc>
          <w:tcPr>
            <w:tcW w:w="4410" w:type="dxa"/>
          </w:tcPr>
          <w:p w:rsidR="005E1C6D" w:rsidRPr="00DD1E02" w:rsidRDefault="005E1C6D" w:rsidP="005E1C6D">
            <w:pPr>
              <w:spacing w:line="360" w:lineRule="auto"/>
              <w:rPr>
                <w:b/>
              </w:rPr>
            </w:pPr>
            <w:r>
              <w:rPr>
                <w:b/>
              </w:rPr>
              <w:t>4        5         10    12      6    5          0</w:t>
            </w:r>
          </w:p>
        </w:tc>
      </w:tr>
      <w:tr w:rsidR="005E1C6D" w:rsidTr="005E1C6D">
        <w:trPr>
          <w:trHeight w:val="125"/>
        </w:trPr>
        <w:tc>
          <w:tcPr>
            <w:tcW w:w="1728" w:type="dxa"/>
          </w:tcPr>
          <w:p w:rsidR="005E1C6D" w:rsidRDefault="005E1C6D" w:rsidP="005E1C6D">
            <w:pPr>
              <w:spacing w:line="360" w:lineRule="auto"/>
              <w:rPr>
                <w:b/>
              </w:rPr>
            </w:pPr>
            <w:r w:rsidRPr="00CF7C73">
              <w:rPr>
                <w:lang w:val="sr-Cyrl-CS"/>
              </w:rPr>
              <w:t>ПН у другој породици</w:t>
            </w:r>
          </w:p>
        </w:tc>
        <w:tc>
          <w:tcPr>
            <w:tcW w:w="720" w:type="dxa"/>
          </w:tcPr>
          <w:p w:rsidR="005E1C6D" w:rsidRDefault="005E1C6D" w:rsidP="005E1C6D">
            <w:pPr>
              <w:spacing w:line="360" w:lineRule="auto"/>
              <w:rPr>
                <w:b/>
              </w:rPr>
            </w:pPr>
            <w:r>
              <w:rPr>
                <w:b/>
              </w:rPr>
              <w:t>0</w:t>
            </w:r>
          </w:p>
        </w:tc>
        <w:tc>
          <w:tcPr>
            <w:tcW w:w="720" w:type="dxa"/>
          </w:tcPr>
          <w:p w:rsidR="005E1C6D" w:rsidRDefault="005E1C6D" w:rsidP="005E1C6D">
            <w:pPr>
              <w:spacing w:line="360" w:lineRule="auto"/>
              <w:rPr>
                <w:b/>
              </w:rPr>
            </w:pPr>
            <w:r>
              <w:rPr>
                <w:b/>
              </w:rPr>
              <w:t>0</w:t>
            </w:r>
          </w:p>
        </w:tc>
        <w:tc>
          <w:tcPr>
            <w:tcW w:w="720" w:type="dxa"/>
          </w:tcPr>
          <w:p w:rsidR="005E1C6D" w:rsidRDefault="005E1C6D" w:rsidP="005E1C6D">
            <w:pPr>
              <w:spacing w:line="360" w:lineRule="auto"/>
              <w:rPr>
                <w:b/>
              </w:rPr>
            </w:pPr>
            <w:r>
              <w:rPr>
                <w:b/>
              </w:rPr>
              <w:t>0</w:t>
            </w:r>
          </w:p>
        </w:tc>
        <w:tc>
          <w:tcPr>
            <w:tcW w:w="720" w:type="dxa"/>
          </w:tcPr>
          <w:p w:rsidR="005E1C6D" w:rsidRDefault="005E1C6D" w:rsidP="005E1C6D">
            <w:pPr>
              <w:spacing w:line="360" w:lineRule="auto"/>
              <w:rPr>
                <w:b/>
              </w:rPr>
            </w:pPr>
            <w:r>
              <w:rPr>
                <w:b/>
              </w:rPr>
              <w:t>0</w:t>
            </w:r>
          </w:p>
        </w:tc>
        <w:tc>
          <w:tcPr>
            <w:tcW w:w="4410" w:type="dxa"/>
          </w:tcPr>
          <w:p w:rsidR="005E1C6D" w:rsidRPr="00DD1E02" w:rsidRDefault="005E1C6D" w:rsidP="005E1C6D">
            <w:pPr>
              <w:spacing w:line="360" w:lineRule="auto"/>
              <w:rPr>
                <w:b/>
              </w:rPr>
            </w:pPr>
            <w:r>
              <w:rPr>
                <w:b/>
              </w:rPr>
              <w:t>0         0          0      0       0    0         0</w:t>
            </w:r>
          </w:p>
        </w:tc>
      </w:tr>
      <w:tr w:rsidR="005E1C6D" w:rsidTr="005E1C6D">
        <w:tc>
          <w:tcPr>
            <w:tcW w:w="1728" w:type="dxa"/>
          </w:tcPr>
          <w:p w:rsidR="005E1C6D" w:rsidRDefault="005E1C6D" w:rsidP="005E1C6D">
            <w:pPr>
              <w:spacing w:line="360" w:lineRule="auto"/>
              <w:rPr>
                <w:b/>
              </w:rPr>
            </w:pPr>
            <w:r w:rsidRPr="00CF7C73">
              <w:rPr>
                <w:lang w:val="sr-Cyrl-CS"/>
              </w:rPr>
              <w:t>ПН органа старатељства</w:t>
            </w:r>
          </w:p>
        </w:tc>
        <w:tc>
          <w:tcPr>
            <w:tcW w:w="720" w:type="dxa"/>
          </w:tcPr>
          <w:p w:rsidR="005E1C6D" w:rsidRDefault="005E1C6D" w:rsidP="005E1C6D">
            <w:pPr>
              <w:spacing w:line="360" w:lineRule="auto"/>
              <w:rPr>
                <w:b/>
              </w:rPr>
            </w:pPr>
            <w:r>
              <w:rPr>
                <w:b/>
              </w:rPr>
              <w:t>7</w:t>
            </w:r>
          </w:p>
        </w:tc>
        <w:tc>
          <w:tcPr>
            <w:tcW w:w="720" w:type="dxa"/>
          </w:tcPr>
          <w:p w:rsidR="005E1C6D" w:rsidRDefault="005E1C6D" w:rsidP="005E1C6D">
            <w:pPr>
              <w:spacing w:line="360" w:lineRule="auto"/>
              <w:rPr>
                <w:b/>
              </w:rPr>
            </w:pPr>
            <w:r>
              <w:rPr>
                <w:b/>
              </w:rPr>
              <w:t>8</w:t>
            </w:r>
          </w:p>
        </w:tc>
        <w:tc>
          <w:tcPr>
            <w:tcW w:w="720" w:type="dxa"/>
          </w:tcPr>
          <w:p w:rsidR="005E1C6D" w:rsidRDefault="005E1C6D" w:rsidP="005E1C6D">
            <w:pPr>
              <w:spacing w:line="360" w:lineRule="auto"/>
              <w:rPr>
                <w:b/>
              </w:rPr>
            </w:pPr>
            <w:r>
              <w:rPr>
                <w:b/>
              </w:rPr>
              <w:t>2</w:t>
            </w:r>
          </w:p>
        </w:tc>
        <w:tc>
          <w:tcPr>
            <w:tcW w:w="720" w:type="dxa"/>
          </w:tcPr>
          <w:p w:rsidR="005E1C6D" w:rsidRDefault="005E1C6D" w:rsidP="005E1C6D">
            <w:pPr>
              <w:spacing w:line="360" w:lineRule="auto"/>
              <w:rPr>
                <w:b/>
              </w:rPr>
            </w:pPr>
            <w:r>
              <w:rPr>
                <w:b/>
              </w:rPr>
              <w:t>0</w:t>
            </w:r>
          </w:p>
        </w:tc>
        <w:tc>
          <w:tcPr>
            <w:tcW w:w="4410" w:type="dxa"/>
          </w:tcPr>
          <w:p w:rsidR="005E1C6D" w:rsidRPr="00DD1E02" w:rsidRDefault="005E1C6D" w:rsidP="005E1C6D">
            <w:pPr>
              <w:spacing w:line="360" w:lineRule="auto"/>
              <w:rPr>
                <w:b/>
              </w:rPr>
            </w:pPr>
            <w:r>
              <w:rPr>
                <w:b/>
              </w:rPr>
              <w:t>5         2          3      6       5    8       16</w:t>
            </w:r>
          </w:p>
        </w:tc>
      </w:tr>
      <w:tr w:rsidR="005E1C6D" w:rsidTr="005E1C6D">
        <w:tc>
          <w:tcPr>
            <w:tcW w:w="1728" w:type="dxa"/>
          </w:tcPr>
          <w:p w:rsidR="005E1C6D" w:rsidRDefault="005E1C6D" w:rsidP="005E1C6D">
            <w:pPr>
              <w:spacing w:line="360" w:lineRule="auto"/>
              <w:rPr>
                <w:b/>
              </w:rPr>
            </w:pPr>
            <w:r w:rsidRPr="00CF7C73">
              <w:rPr>
                <w:lang w:val="sr-Cyrl-CS"/>
              </w:rPr>
              <w:t>ПН уз дневни боравак у...</w:t>
            </w:r>
          </w:p>
        </w:tc>
        <w:tc>
          <w:tcPr>
            <w:tcW w:w="720" w:type="dxa"/>
          </w:tcPr>
          <w:p w:rsidR="005E1C6D" w:rsidRDefault="005E1C6D" w:rsidP="005E1C6D">
            <w:pPr>
              <w:spacing w:line="360" w:lineRule="auto"/>
              <w:rPr>
                <w:b/>
              </w:rPr>
            </w:pPr>
            <w:r>
              <w:rPr>
                <w:b/>
              </w:rPr>
              <w:t>0</w:t>
            </w:r>
          </w:p>
        </w:tc>
        <w:tc>
          <w:tcPr>
            <w:tcW w:w="720" w:type="dxa"/>
          </w:tcPr>
          <w:p w:rsidR="005E1C6D" w:rsidRDefault="005E1C6D" w:rsidP="005E1C6D">
            <w:pPr>
              <w:spacing w:line="360" w:lineRule="auto"/>
              <w:rPr>
                <w:b/>
              </w:rPr>
            </w:pPr>
            <w:r>
              <w:rPr>
                <w:b/>
              </w:rPr>
              <w:t>0</w:t>
            </w:r>
          </w:p>
        </w:tc>
        <w:tc>
          <w:tcPr>
            <w:tcW w:w="720" w:type="dxa"/>
          </w:tcPr>
          <w:p w:rsidR="005E1C6D" w:rsidRDefault="005E1C6D" w:rsidP="005E1C6D">
            <w:pPr>
              <w:spacing w:line="360" w:lineRule="auto"/>
              <w:rPr>
                <w:b/>
              </w:rPr>
            </w:pPr>
            <w:r>
              <w:rPr>
                <w:b/>
              </w:rPr>
              <w:t>0</w:t>
            </w:r>
          </w:p>
        </w:tc>
        <w:tc>
          <w:tcPr>
            <w:tcW w:w="720" w:type="dxa"/>
          </w:tcPr>
          <w:p w:rsidR="005E1C6D" w:rsidRDefault="005E1C6D" w:rsidP="005E1C6D">
            <w:pPr>
              <w:spacing w:line="360" w:lineRule="auto"/>
              <w:rPr>
                <w:b/>
              </w:rPr>
            </w:pPr>
            <w:r>
              <w:rPr>
                <w:b/>
              </w:rPr>
              <w:t>0</w:t>
            </w:r>
          </w:p>
        </w:tc>
        <w:tc>
          <w:tcPr>
            <w:tcW w:w="4410" w:type="dxa"/>
          </w:tcPr>
          <w:p w:rsidR="005E1C6D" w:rsidRPr="00DD1E02" w:rsidRDefault="005E1C6D" w:rsidP="005E1C6D">
            <w:pPr>
              <w:spacing w:line="360" w:lineRule="auto"/>
              <w:rPr>
                <w:b/>
              </w:rPr>
            </w:pPr>
            <w:r>
              <w:rPr>
                <w:b/>
              </w:rPr>
              <w:t>0         0          0      0       0    0         0</w:t>
            </w:r>
          </w:p>
        </w:tc>
      </w:tr>
      <w:tr w:rsidR="005E1C6D" w:rsidTr="005E1C6D">
        <w:tc>
          <w:tcPr>
            <w:tcW w:w="1728" w:type="dxa"/>
          </w:tcPr>
          <w:p w:rsidR="005E1C6D" w:rsidRDefault="005E1C6D" w:rsidP="005E1C6D">
            <w:pPr>
              <w:spacing w:line="360" w:lineRule="auto"/>
              <w:rPr>
                <w:b/>
              </w:rPr>
            </w:pPr>
            <w:r w:rsidRPr="00CF7C73">
              <w:rPr>
                <w:b/>
                <w:lang w:val="sr-Cyrl-CS"/>
              </w:rPr>
              <w:t>УКУПАН БРОЈ МАЛОЛЕТНИКА</w:t>
            </w:r>
          </w:p>
        </w:tc>
        <w:tc>
          <w:tcPr>
            <w:tcW w:w="720" w:type="dxa"/>
          </w:tcPr>
          <w:p w:rsidR="005E1C6D" w:rsidRDefault="005E1C6D" w:rsidP="005E1C6D">
            <w:pPr>
              <w:spacing w:line="360" w:lineRule="auto"/>
              <w:rPr>
                <w:b/>
              </w:rPr>
            </w:pPr>
            <w:r>
              <w:rPr>
                <w:b/>
              </w:rPr>
              <w:t>22</w:t>
            </w:r>
          </w:p>
        </w:tc>
        <w:tc>
          <w:tcPr>
            <w:tcW w:w="720" w:type="dxa"/>
          </w:tcPr>
          <w:p w:rsidR="005E1C6D" w:rsidRDefault="005E1C6D" w:rsidP="005E1C6D">
            <w:pPr>
              <w:spacing w:line="360" w:lineRule="auto"/>
              <w:rPr>
                <w:b/>
              </w:rPr>
            </w:pPr>
            <w:r>
              <w:rPr>
                <w:b/>
              </w:rPr>
              <w:t>14</w:t>
            </w:r>
          </w:p>
        </w:tc>
        <w:tc>
          <w:tcPr>
            <w:tcW w:w="720" w:type="dxa"/>
          </w:tcPr>
          <w:p w:rsidR="005E1C6D" w:rsidRDefault="005E1C6D" w:rsidP="005E1C6D">
            <w:pPr>
              <w:spacing w:line="360" w:lineRule="auto"/>
              <w:rPr>
                <w:b/>
              </w:rPr>
            </w:pPr>
            <w:r>
              <w:rPr>
                <w:b/>
              </w:rPr>
              <w:t>17</w:t>
            </w:r>
          </w:p>
        </w:tc>
        <w:tc>
          <w:tcPr>
            <w:tcW w:w="720" w:type="dxa"/>
          </w:tcPr>
          <w:p w:rsidR="005E1C6D" w:rsidRDefault="005E1C6D" w:rsidP="005E1C6D">
            <w:pPr>
              <w:spacing w:line="360" w:lineRule="auto"/>
              <w:rPr>
                <w:b/>
              </w:rPr>
            </w:pPr>
            <w:r>
              <w:rPr>
                <w:b/>
              </w:rPr>
              <w:t>13</w:t>
            </w:r>
          </w:p>
        </w:tc>
        <w:tc>
          <w:tcPr>
            <w:tcW w:w="4410" w:type="dxa"/>
          </w:tcPr>
          <w:p w:rsidR="005E1C6D" w:rsidRPr="00DD1E02" w:rsidRDefault="005E1C6D" w:rsidP="005E1C6D">
            <w:pPr>
              <w:spacing w:line="360" w:lineRule="auto"/>
              <w:rPr>
                <w:b/>
              </w:rPr>
            </w:pPr>
            <w:r>
              <w:rPr>
                <w:b/>
              </w:rPr>
              <w:t>9         7         13    18      11   13     16</w:t>
            </w:r>
          </w:p>
        </w:tc>
      </w:tr>
    </w:tbl>
    <w:p w:rsidR="005E1C6D" w:rsidRPr="00706E78" w:rsidRDefault="005E1C6D" w:rsidP="005E1C6D">
      <w:pPr>
        <w:spacing w:line="360" w:lineRule="auto"/>
        <w:rPr>
          <w:b/>
        </w:rPr>
      </w:pPr>
    </w:p>
    <w:p w:rsidR="005E1C6D" w:rsidRPr="0047404D" w:rsidRDefault="005E1C6D" w:rsidP="005E1C6D">
      <w:pPr>
        <w:spacing w:line="360" w:lineRule="auto"/>
        <w:jc w:val="right"/>
        <w:rPr>
          <w:b/>
        </w:rPr>
      </w:pPr>
    </w:p>
    <w:p w:rsidR="005E1C6D" w:rsidRPr="00CF7C73" w:rsidRDefault="005E1C6D" w:rsidP="005E1C6D">
      <w:pPr>
        <w:spacing w:line="360" w:lineRule="auto"/>
        <w:rPr>
          <w:b/>
          <w:lang w:val="sr-Cyrl-CS"/>
        </w:rPr>
      </w:pPr>
      <w:r w:rsidRPr="00CF7C73">
        <w:rPr>
          <w:b/>
          <w:lang w:val="sr-Cyrl-CS"/>
        </w:rPr>
        <w:t xml:space="preserve"> </w:t>
      </w:r>
      <w:r w:rsidR="005E50E9">
        <w:rPr>
          <w:b/>
          <w:lang w:val="sr-Cyrl-CS"/>
        </w:rPr>
        <w:t>Табела 8</w:t>
      </w:r>
      <w:r w:rsidR="00053B9C">
        <w:rPr>
          <w:b/>
          <w:lang w:val="sr-Cyrl-CS"/>
        </w:rPr>
        <w:t xml:space="preserve">. </w:t>
      </w:r>
      <w:r w:rsidRPr="00CF7C73">
        <w:rPr>
          <w:b/>
          <w:lang w:val="sr-Cyrl-CS"/>
        </w:rPr>
        <w:t>Број малолетника са изреченим васпитним</w:t>
      </w:r>
      <w:r>
        <w:rPr>
          <w:b/>
          <w:lang w:val="sr-Cyrl-CS"/>
        </w:rPr>
        <w:t xml:space="preserve"> налогом </w:t>
      </w:r>
      <w:r w:rsidRPr="00CF7C73">
        <w:rPr>
          <w:b/>
          <w:lang w:val="sr-Cyrl-CS"/>
        </w:rPr>
        <w:t xml:space="preserve"> и њихове врсте су следеће:</w:t>
      </w:r>
    </w:p>
    <w:tbl>
      <w:tblPr>
        <w:tblW w:w="8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720"/>
        <w:gridCol w:w="3306"/>
      </w:tblGrid>
      <w:tr w:rsidR="005E1C6D" w:rsidRPr="00CF7C73" w:rsidTr="005E1C6D">
        <w:trPr>
          <w:trHeight w:val="620"/>
        </w:trPr>
        <w:tc>
          <w:tcPr>
            <w:tcW w:w="4698" w:type="dxa"/>
          </w:tcPr>
          <w:p w:rsidR="005E1C6D" w:rsidRPr="00CF7C73" w:rsidRDefault="005E1C6D" w:rsidP="005E1C6D">
            <w:pPr>
              <w:spacing w:line="360" w:lineRule="auto"/>
              <w:jc w:val="center"/>
              <w:rPr>
                <w:b/>
                <w:lang w:val="sr-Cyrl-CS"/>
              </w:rPr>
            </w:pPr>
            <w:r w:rsidRPr="00CF7C73">
              <w:rPr>
                <w:b/>
                <w:lang w:val="sr-Cyrl-CS"/>
              </w:rPr>
              <w:t>Васпитни налог</w:t>
            </w:r>
          </w:p>
        </w:tc>
        <w:tc>
          <w:tcPr>
            <w:tcW w:w="720" w:type="dxa"/>
          </w:tcPr>
          <w:p w:rsidR="005E1C6D" w:rsidRPr="000B261D" w:rsidRDefault="005E1C6D" w:rsidP="005E1C6D">
            <w:pPr>
              <w:spacing w:line="360" w:lineRule="auto"/>
              <w:rPr>
                <w:b/>
              </w:rPr>
            </w:pPr>
            <w:r w:rsidRPr="00CF7C73">
              <w:rPr>
                <w:b/>
                <w:lang w:val="sr-Cyrl-CS"/>
              </w:rPr>
              <w:t>2011</w:t>
            </w:r>
          </w:p>
        </w:tc>
        <w:tc>
          <w:tcPr>
            <w:tcW w:w="3306" w:type="dxa"/>
          </w:tcPr>
          <w:p w:rsidR="005E1C6D" w:rsidRPr="00F96024" w:rsidRDefault="005E1C6D" w:rsidP="005E1C6D">
            <w:pPr>
              <w:spacing w:line="360" w:lineRule="auto"/>
              <w:rPr>
                <w:b/>
              </w:rPr>
            </w:pPr>
            <w:r w:rsidRPr="00CF7C73">
              <w:rPr>
                <w:b/>
              </w:rPr>
              <w:t>201</w:t>
            </w:r>
            <w:r w:rsidRPr="00CF7C73">
              <w:rPr>
                <w:b/>
                <w:lang w:val="sr-Cyrl-CS"/>
              </w:rPr>
              <w:t>2</w:t>
            </w:r>
            <w:r w:rsidRPr="00CF7C73">
              <w:rPr>
                <w:b/>
              </w:rPr>
              <w:t>. 2013.</w:t>
            </w:r>
            <w:r>
              <w:rPr>
                <w:b/>
              </w:rPr>
              <w:t xml:space="preserve"> 2019.2020.   2021</w:t>
            </w:r>
          </w:p>
        </w:tc>
      </w:tr>
      <w:tr w:rsidR="005E1C6D" w:rsidRPr="00CF7C73" w:rsidTr="005E1C6D">
        <w:trPr>
          <w:trHeight w:val="134"/>
        </w:trPr>
        <w:tc>
          <w:tcPr>
            <w:tcW w:w="4698" w:type="dxa"/>
          </w:tcPr>
          <w:p w:rsidR="005E1C6D" w:rsidRPr="00CF7C73" w:rsidRDefault="005E1C6D" w:rsidP="005E1C6D">
            <w:pPr>
              <w:spacing w:line="360" w:lineRule="auto"/>
              <w:rPr>
                <w:lang w:val="sr-Cyrl-CS"/>
              </w:rPr>
            </w:pPr>
            <w:r w:rsidRPr="00CF7C73">
              <w:rPr>
                <w:lang w:val="sr-Cyrl-CS"/>
              </w:rPr>
              <w:t>Поравнање са оштећеним како би надокнадом штете ....</w:t>
            </w:r>
          </w:p>
        </w:tc>
        <w:tc>
          <w:tcPr>
            <w:tcW w:w="720" w:type="dxa"/>
          </w:tcPr>
          <w:p w:rsidR="005E1C6D" w:rsidRPr="00CF7C73" w:rsidRDefault="005E1C6D" w:rsidP="005E1C6D">
            <w:pPr>
              <w:spacing w:line="360" w:lineRule="auto"/>
            </w:pPr>
            <w:r w:rsidRPr="00CF7C73">
              <w:t>9</w:t>
            </w:r>
          </w:p>
        </w:tc>
        <w:tc>
          <w:tcPr>
            <w:tcW w:w="3306" w:type="dxa"/>
          </w:tcPr>
          <w:p w:rsidR="005E1C6D" w:rsidRPr="00CF7C73" w:rsidRDefault="005E1C6D" w:rsidP="005E1C6D">
            <w:pPr>
              <w:spacing w:line="360" w:lineRule="auto"/>
              <w:rPr>
                <w:lang w:val="sr-Cyrl-CS"/>
              </w:rPr>
            </w:pPr>
            <w:r w:rsidRPr="00CF7C73">
              <w:rPr>
                <w:lang w:val="sr-Cyrl-CS"/>
              </w:rPr>
              <w:t>2</w:t>
            </w:r>
            <w:r>
              <w:rPr>
                <w:lang w:val="sr-Cyrl-CS"/>
              </w:rPr>
              <w:t xml:space="preserve">          0          -      0          2</w:t>
            </w:r>
          </w:p>
        </w:tc>
      </w:tr>
      <w:tr w:rsidR="005E1C6D" w:rsidRPr="00CF7C73" w:rsidTr="005E1C6D">
        <w:tc>
          <w:tcPr>
            <w:tcW w:w="4698" w:type="dxa"/>
          </w:tcPr>
          <w:p w:rsidR="005E1C6D" w:rsidRPr="00CF7C73" w:rsidRDefault="005E1C6D" w:rsidP="005E1C6D">
            <w:pPr>
              <w:spacing w:line="360" w:lineRule="auto"/>
              <w:rPr>
                <w:lang w:val="sr-Cyrl-CS"/>
              </w:rPr>
            </w:pPr>
            <w:r w:rsidRPr="00CF7C73">
              <w:rPr>
                <w:lang w:val="sr-Cyrl-CS"/>
              </w:rPr>
              <w:t>Укључивање без накнаде у рад хуманитарних организација...</w:t>
            </w:r>
          </w:p>
        </w:tc>
        <w:tc>
          <w:tcPr>
            <w:tcW w:w="720" w:type="dxa"/>
          </w:tcPr>
          <w:p w:rsidR="005E1C6D" w:rsidRPr="00CF7C73" w:rsidRDefault="005E1C6D" w:rsidP="005E1C6D">
            <w:pPr>
              <w:spacing w:line="360" w:lineRule="auto"/>
              <w:rPr>
                <w:lang w:val="sr-Cyrl-CS"/>
              </w:rPr>
            </w:pPr>
            <w:r w:rsidRPr="00CF7C73">
              <w:rPr>
                <w:lang w:val="sr-Cyrl-CS"/>
              </w:rPr>
              <w:t>2</w:t>
            </w:r>
          </w:p>
        </w:tc>
        <w:tc>
          <w:tcPr>
            <w:tcW w:w="3306" w:type="dxa"/>
          </w:tcPr>
          <w:p w:rsidR="005E1C6D" w:rsidRPr="009E597A" w:rsidRDefault="005E1C6D" w:rsidP="0088209E">
            <w:pPr>
              <w:pStyle w:val="ListParagraph"/>
              <w:numPr>
                <w:ilvl w:val="0"/>
                <w:numId w:val="11"/>
              </w:numPr>
              <w:spacing w:after="200" w:line="360" w:lineRule="auto"/>
              <w:rPr>
                <w:lang w:val="sr-Cyrl-CS"/>
              </w:rPr>
            </w:pPr>
            <w:r>
              <w:rPr>
                <w:lang w:val="sr-Cyrl-CS"/>
              </w:rPr>
              <w:t xml:space="preserve">     1           1     7          4</w:t>
            </w:r>
          </w:p>
        </w:tc>
      </w:tr>
      <w:tr w:rsidR="005E1C6D" w:rsidRPr="00CF7C73" w:rsidTr="005E1C6D">
        <w:tc>
          <w:tcPr>
            <w:tcW w:w="4698" w:type="dxa"/>
          </w:tcPr>
          <w:p w:rsidR="005E1C6D" w:rsidRPr="00CF7C73" w:rsidRDefault="005E1C6D" w:rsidP="005E1C6D">
            <w:pPr>
              <w:spacing w:line="360" w:lineRule="auto"/>
              <w:rPr>
                <w:lang w:val="sr-Cyrl-CS"/>
              </w:rPr>
            </w:pPr>
            <w:r w:rsidRPr="00CF7C73">
              <w:rPr>
                <w:lang w:val="sr-Cyrl-CS"/>
              </w:rPr>
              <w:t>Извињење</w:t>
            </w:r>
          </w:p>
        </w:tc>
        <w:tc>
          <w:tcPr>
            <w:tcW w:w="720" w:type="dxa"/>
          </w:tcPr>
          <w:p w:rsidR="005E1C6D" w:rsidRPr="00CF7C73" w:rsidRDefault="005E1C6D" w:rsidP="005E1C6D">
            <w:pPr>
              <w:spacing w:line="360" w:lineRule="auto"/>
              <w:rPr>
                <w:lang w:val="sr-Cyrl-CS"/>
              </w:rPr>
            </w:pPr>
            <w:r>
              <w:rPr>
                <w:lang w:val="sr-Cyrl-CS"/>
              </w:rPr>
              <w:t>0</w:t>
            </w:r>
          </w:p>
        </w:tc>
        <w:tc>
          <w:tcPr>
            <w:tcW w:w="3306" w:type="dxa"/>
          </w:tcPr>
          <w:p w:rsidR="005E1C6D" w:rsidRPr="00CF7C73" w:rsidRDefault="005E1C6D" w:rsidP="005E1C6D">
            <w:pPr>
              <w:spacing w:line="360" w:lineRule="auto"/>
              <w:rPr>
                <w:lang w:val="sr-Cyrl-CS"/>
              </w:rPr>
            </w:pPr>
            <w:r w:rsidRPr="00CF7C73">
              <w:rPr>
                <w:lang w:val="sr-Cyrl-CS"/>
              </w:rPr>
              <w:t>3</w:t>
            </w:r>
            <w:r>
              <w:rPr>
                <w:lang w:val="sr-Cyrl-CS"/>
              </w:rPr>
              <w:t xml:space="preserve">          0           -      0           0</w:t>
            </w:r>
          </w:p>
        </w:tc>
      </w:tr>
      <w:tr w:rsidR="005E1C6D" w:rsidRPr="00CF7C73" w:rsidTr="005E1C6D">
        <w:tc>
          <w:tcPr>
            <w:tcW w:w="4698" w:type="dxa"/>
          </w:tcPr>
          <w:p w:rsidR="005E1C6D" w:rsidRPr="00CF7C73" w:rsidRDefault="005E1C6D" w:rsidP="005E1C6D">
            <w:pPr>
              <w:spacing w:line="360" w:lineRule="auto"/>
              <w:rPr>
                <w:lang w:val="sr-Cyrl-CS"/>
              </w:rPr>
            </w:pPr>
            <w:r>
              <w:rPr>
                <w:lang w:val="sr-Cyrl-CS"/>
              </w:rPr>
              <w:t>Редовно похађање школе или редовно ....</w:t>
            </w:r>
          </w:p>
        </w:tc>
        <w:tc>
          <w:tcPr>
            <w:tcW w:w="720" w:type="dxa"/>
          </w:tcPr>
          <w:p w:rsidR="005E1C6D" w:rsidRDefault="005E1C6D" w:rsidP="005E1C6D">
            <w:pPr>
              <w:spacing w:line="360" w:lineRule="auto"/>
              <w:rPr>
                <w:lang w:val="sr-Cyrl-CS"/>
              </w:rPr>
            </w:pPr>
            <w:r>
              <w:rPr>
                <w:lang w:val="sr-Cyrl-CS"/>
              </w:rPr>
              <w:t xml:space="preserve">0 </w:t>
            </w:r>
          </w:p>
        </w:tc>
        <w:tc>
          <w:tcPr>
            <w:tcW w:w="3306" w:type="dxa"/>
          </w:tcPr>
          <w:p w:rsidR="005E1C6D" w:rsidRPr="00CF7C73" w:rsidRDefault="005E1C6D" w:rsidP="005E1C6D">
            <w:pPr>
              <w:spacing w:line="360" w:lineRule="auto"/>
              <w:rPr>
                <w:lang w:val="sr-Cyrl-CS"/>
              </w:rPr>
            </w:pPr>
            <w:r>
              <w:rPr>
                <w:lang w:val="sr-Cyrl-CS"/>
              </w:rPr>
              <w:t>0          0          0       0           3</w:t>
            </w:r>
          </w:p>
        </w:tc>
      </w:tr>
      <w:tr w:rsidR="005E1C6D" w:rsidRPr="00CF7C73" w:rsidTr="005E1C6D">
        <w:tc>
          <w:tcPr>
            <w:tcW w:w="4698" w:type="dxa"/>
          </w:tcPr>
          <w:p w:rsidR="005E1C6D" w:rsidRPr="00CF7C73" w:rsidRDefault="005E1C6D" w:rsidP="005E1C6D">
            <w:pPr>
              <w:spacing w:line="360" w:lineRule="auto"/>
              <w:rPr>
                <w:lang w:val="sr-Cyrl-CS"/>
              </w:rPr>
            </w:pPr>
            <w:r w:rsidRPr="00CF7C73">
              <w:rPr>
                <w:lang w:val="sr-Cyrl-CS"/>
              </w:rPr>
              <w:t>УКУПАН БРОЈ ВРСТА ВАСПИТНИХ НАЛОГА</w:t>
            </w:r>
          </w:p>
        </w:tc>
        <w:tc>
          <w:tcPr>
            <w:tcW w:w="720" w:type="dxa"/>
          </w:tcPr>
          <w:p w:rsidR="005E1C6D" w:rsidRPr="00CF7C73" w:rsidRDefault="005E1C6D" w:rsidP="005E1C6D">
            <w:pPr>
              <w:spacing w:line="360" w:lineRule="auto"/>
              <w:rPr>
                <w:lang w:val="sr-Cyrl-CS"/>
              </w:rPr>
            </w:pPr>
            <w:r w:rsidRPr="00CF7C73">
              <w:rPr>
                <w:lang w:val="sr-Cyrl-CS"/>
              </w:rPr>
              <w:t>11</w:t>
            </w:r>
          </w:p>
        </w:tc>
        <w:tc>
          <w:tcPr>
            <w:tcW w:w="3306" w:type="dxa"/>
          </w:tcPr>
          <w:p w:rsidR="005E1C6D" w:rsidRPr="00CF7C73" w:rsidRDefault="005E1C6D" w:rsidP="005E1C6D">
            <w:pPr>
              <w:spacing w:line="360" w:lineRule="auto"/>
              <w:rPr>
                <w:lang w:val="sr-Cyrl-CS"/>
              </w:rPr>
            </w:pPr>
            <w:r w:rsidRPr="00CF7C73">
              <w:rPr>
                <w:lang w:val="sr-Cyrl-CS"/>
              </w:rPr>
              <w:t>5</w:t>
            </w:r>
            <w:r>
              <w:rPr>
                <w:lang w:val="sr-Cyrl-CS"/>
              </w:rPr>
              <w:t xml:space="preserve">          1            1    7             9</w:t>
            </w:r>
          </w:p>
        </w:tc>
      </w:tr>
    </w:tbl>
    <w:p w:rsidR="005E1C6D" w:rsidRDefault="005E1C6D" w:rsidP="005E1C6D">
      <w:pPr>
        <w:spacing w:line="360" w:lineRule="auto"/>
        <w:rPr>
          <w:b/>
          <w:lang w:val="sr-Cyrl-CS"/>
        </w:rPr>
      </w:pPr>
      <w:r>
        <w:rPr>
          <w:b/>
          <w:lang w:val="sr-Cyrl-CS"/>
        </w:rPr>
        <w:t>ВАСПИТНИХ НАЛОГА У  2014. и 2015</w:t>
      </w:r>
      <w:r w:rsidRPr="00EB62F4">
        <w:rPr>
          <w:b/>
          <w:lang w:val="sr-Cyrl-CS"/>
        </w:rPr>
        <w:t>.</w:t>
      </w:r>
      <w:r>
        <w:rPr>
          <w:b/>
          <w:lang w:val="sr-Cyrl-CS"/>
        </w:rPr>
        <w:t xml:space="preserve"> , 2016. </w:t>
      </w:r>
      <w:proofErr w:type="gramStart"/>
      <w:r>
        <w:rPr>
          <w:b/>
        </w:rPr>
        <w:t>и</w:t>
      </w:r>
      <w:proofErr w:type="gramEnd"/>
      <w:r>
        <w:rPr>
          <w:b/>
          <w:lang w:val="sr-Cyrl-CS"/>
        </w:rPr>
        <w:t xml:space="preserve"> 2017. и  2018.години</w:t>
      </w:r>
      <w:r w:rsidRPr="00EB62F4">
        <w:rPr>
          <w:b/>
          <w:lang w:val="sr-Cyrl-CS"/>
        </w:rPr>
        <w:t xml:space="preserve"> НИЈЕ БИЛО.</w:t>
      </w:r>
    </w:p>
    <w:p w:rsidR="005E1C6D" w:rsidRDefault="005E1C6D" w:rsidP="005E1C6D">
      <w:pPr>
        <w:spacing w:line="360" w:lineRule="auto"/>
        <w:ind w:firstLine="720"/>
        <w:jc w:val="both"/>
        <w:rPr>
          <w:lang w:val="sr-Cyrl-CS"/>
        </w:rPr>
      </w:pPr>
      <w:r w:rsidRPr="00DA03F8">
        <w:rPr>
          <w:lang w:val="sr-Cyrl-CS"/>
        </w:rPr>
        <w:lastRenderedPageBreak/>
        <w:t xml:space="preserve">У циљу унапређења права деце и младих  и унапређења система малолетничког правосуђа у складу са </w:t>
      </w:r>
      <w:r>
        <w:rPr>
          <w:lang w:val="sr-Cyrl-CS"/>
        </w:rPr>
        <w:t xml:space="preserve">принципима ресторативне правде у току 2021.године је евидентирано 9 захтева за </w:t>
      </w:r>
      <w:r w:rsidRPr="00DA03F8">
        <w:rPr>
          <w:lang w:val="sr-Cyrl-CS"/>
        </w:rPr>
        <w:t xml:space="preserve"> примену васпитних налога обзиром на утврђене предности њихове примене:смањење стигматизације деце у сукобу са законом и негатив</w:t>
      </w:r>
      <w:r>
        <w:rPr>
          <w:lang w:val="sr-Cyrl-CS"/>
        </w:rPr>
        <w:t xml:space="preserve">них последица судских поступака.  Изречени васпитни налози укључивања без накнаде у рад хуманитарних организација, су се реализовали са  тешкоћама </w:t>
      </w:r>
      <w:r>
        <w:t xml:space="preserve">  или се нису реализовали </w:t>
      </w:r>
      <w:r>
        <w:rPr>
          <w:lang w:val="sr-Cyrl-CS"/>
        </w:rPr>
        <w:t xml:space="preserve">због Covid 19. </w:t>
      </w:r>
    </w:p>
    <w:p w:rsidR="005E1C6D" w:rsidRPr="00CF7C73" w:rsidRDefault="005E1C6D" w:rsidP="005E1C6D">
      <w:pPr>
        <w:spacing w:line="360" w:lineRule="auto"/>
        <w:rPr>
          <w:lang w:val="sr-Cyrl-CS"/>
        </w:rPr>
      </w:pPr>
    </w:p>
    <w:p w:rsidR="005E1C6D" w:rsidRPr="00CF7C73" w:rsidRDefault="005E50E9" w:rsidP="005E1C6D">
      <w:pPr>
        <w:spacing w:line="360" w:lineRule="auto"/>
        <w:rPr>
          <w:b/>
          <w:lang w:val="sr-Cyrl-CS"/>
        </w:rPr>
      </w:pPr>
      <w:r>
        <w:rPr>
          <w:b/>
          <w:lang w:val="sr-Cyrl-CS"/>
        </w:rPr>
        <w:t>Табела 9</w:t>
      </w:r>
      <w:r w:rsidR="00053B9C">
        <w:rPr>
          <w:b/>
          <w:lang w:val="sr-Cyrl-CS"/>
        </w:rPr>
        <w:t>.</w:t>
      </w:r>
      <w:r w:rsidR="005E1C6D" w:rsidRPr="00CF7C73">
        <w:rPr>
          <w:b/>
          <w:lang w:val="sr-Cyrl-CS"/>
        </w:rPr>
        <w:t xml:space="preserve"> Број  изречених мера посебне обавезе и њихова учесталост је сле</w:t>
      </w:r>
      <w:r w:rsidR="005E1C6D">
        <w:rPr>
          <w:b/>
          <w:lang w:val="sr-Cyrl-CS"/>
        </w:rPr>
        <w:t>дећа:</w:t>
      </w:r>
    </w:p>
    <w:p w:rsidR="005E1C6D" w:rsidRDefault="005E1C6D" w:rsidP="005E1C6D">
      <w:pPr>
        <w:spacing w:line="360" w:lineRule="auto"/>
        <w:rPr>
          <w:lang w:val="sr-Cyrl-CS"/>
        </w:rPr>
      </w:pPr>
    </w:p>
    <w:tbl>
      <w:tblPr>
        <w:tblStyle w:val="TableGrid"/>
        <w:tblW w:w="10638" w:type="dxa"/>
        <w:tblLayout w:type="fixed"/>
        <w:tblLook w:val="04A0" w:firstRow="1" w:lastRow="0" w:firstColumn="1" w:lastColumn="0" w:noHBand="0" w:noVBand="1"/>
      </w:tblPr>
      <w:tblGrid>
        <w:gridCol w:w="4248"/>
        <w:gridCol w:w="630"/>
        <w:gridCol w:w="630"/>
        <w:gridCol w:w="900"/>
        <w:gridCol w:w="630"/>
        <w:gridCol w:w="3600"/>
      </w:tblGrid>
      <w:tr w:rsidR="005E1C6D" w:rsidTr="005E1C6D">
        <w:trPr>
          <w:trHeight w:val="602"/>
        </w:trPr>
        <w:tc>
          <w:tcPr>
            <w:tcW w:w="4248" w:type="dxa"/>
          </w:tcPr>
          <w:p w:rsidR="005E1C6D" w:rsidRDefault="005E1C6D" w:rsidP="005E1C6D">
            <w:pPr>
              <w:spacing w:line="360" w:lineRule="auto"/>
              <w:rPr>
                <w:lang w:val="sr-Cyrl-CS"/>
              </w:rPr>
            </w:pPr>
            <w:r w:rsidRPr="00CF7C73">
              <w:rPr>
                <w:b/>
                <w:lang w:val="sr-Cyrl-CS"/>
              </w:rPr>
              <w:t>Посебна обавеза</w:t>
            </w:r>
          </w:p>
        </w:tc>
        <w:tc>
          <w:tcPr>
            <w:tcW w:w="630" w:type="dxa"/>
          </w:tcPr>
          <w:p w:rsidR="005E1C6D" w:rsidRDefault="005E1C6D" w:rsidP="005E1C6D">
            <w:pPr>
              <w:spacing w:line="360" w:lineRule="auto"/>
              <w:rPr>
                <w:lang w:val="sr-Cyrl-CS"/>
              </w:rPr>
            </w:pPr>
            <w:r>
              <w:rPr>
                <w:lang w:val="sr-Cyrl-CS"/>
              </w:rPr>
              <w:t>2011.</w:t>
            </w:r>
          </w:p>
        </w:tc>
        <w:tc>
          <w:tcPr>
            <w:tcW w:w="630" w:type="dxa"/>
          </w:tcPr>
          <w:p w:rsidR="005E1C6D" w:rsidRDefault="005E1C6D" w:rsidP="005E1C6D">
            <w:pPr>
              <w:spacing w:line="360" w:lineRule="auto"/>
              <w:rPr>
                <w:lang w:val="sr-Cyrl-CS"/>
              </w:rPr>
            </w:pPr>
            <w:r>
              <w:rPr>
                <w:lang w:val="sr-Cyrl-CS"/>
              </w:rPr>
              <w:t>2012.</w:t>
            </w:r>
          </w:p>
        </w:tc>
        <w:tc>
          <w:tcPr>
            <w:tcW w:w="900" w:type="dxa"/>
          </w:tcPr>
          <w:p w:rsidR="005E1C6D" w:rsidRDefault="005E1C6D" w:rsidP="005E1C6D">
            <w:pPr>
              <w:spacing w:line="360" w:lineRule="auto"/>
              <w:rPr>
                <w:lang w:val="sr-Cyrl-CS"/>
              </w:rPr>
            </w:pPr>
            <w:r>
              <w:rPr>
                <w:lang w:val="sr-Cyrl-CS"/>
              </w:rPr>
              <w:t>201</w:t>
            </w:r>
          </w:p>
          <w:p w:rsidR="005E1C6D" w:rsidRDefault="005E1C6D" w:rsidP="005E1C6D">
            <w:pPr>
              <w:spacing w:line="360" w:lineRule="auto"/>
              <w:rPr>
                <w:lang w:val="sr-Cyrl-CS"/>
              </w:rPr>
            </w:pPr>
            <w:r>
              <w:rPr>
                <w:lang w:val="sr-Cyrl-CS"/>
              </w:rPr>
              <w:t>3.</w:t>
            </w:r>
          </w:p>
        </w:tc>
        <w:tc>
          <w:tcPr>
            <w:tcW w:w="630" w:type="dxa"/>
          </w:tcPr>
          <w:p w:rsidR="005E1C6D" w:rsidRDefault="005E1C6D" w:rsidP="005E1C6D">
            <w:pPr>
              <w:spacing w:line="360" w:lineRule="auto"/>
              <w:rPr>
                <w:lang w:val="sr-Cyrl-CS"/>
              </w:rPr>
            </w:pPr>
            <w:r>
              <w:rPr>
                <w:lang w:val="sr-Cyrl-CS"/>
              </w:rPr>
              <w:t>201</w:t>
            </w:r>
          </w:p>
          <w:p w:rsidR="005E1C6D" w:rsidRDefault="005E1C6D" w:rsidP="005E1C6D">
            <w:pPr>
              <w:spacing w:line="360" w:lineRule="auto"/>
              <w:rPr>
                <w:lang w:val="sr-Cyrl-CS"/>
              </w:rPr>
            </w:pPr>
            <w:r>
              <w:rPr>
                <w:lang w:val="sr-Cyrl-CS"/>
              </w:rPr>
              <w:t>4.</w:t>
            </w:r>
          </w:p>
        </w:tc>
        <w:tc>
          <w:tcPr>
            <w:tcW w:w="3600" w:type="dxa"/>
          </w:tcPr>
          <w:p w:rsidR="005E1C6D" w:rsidRDefault="005E1C6D" w:rsidP="005E1C6D">
            <w:pPr>
              <w:spacing w:line="360" w:lineRule="auto"/>
              <w:rPr>
                <w:lang w:val="sr-Cyrl-CS"/>
              </w:rPr>
            </w:pPr>
            <w:r>
              <w:rPr>
                <w:lang w:val="sr-Cyrl-CS"/>
              </w:rPr>
              <w:t>201 201 2012018 2019 2020 2021</w:t>
            </w:r>
          </w:p>
          <w:p w:rsidR="005E1C6D" w:rsidRDefault="005E1C6D" w:rsidP="005E1C6D">
            <w:pPr>
              <w:spacing w:line="360" w:lineRule="auto"/>
              <w:rPr>
                <w:lang w:val="sr-Cyrl-CS"/>
              </w:rPr>
            </w:pPr>
            <w:r>
              <w:rPr>
                <w:lang w:val="sr-Cyrl-CS"/>
              </w:rPr>
              <w:t>5.      6.    7.</w:t>
            </w:r>
          </w:p>
        </w:tc>
      </w:tr>
      <w:tr w:rsidR="005E1C6D" w:rsidTr="005E1C6D">
        <w:tc>
          <w:tcPr>
            <w:tcW w:w="4248" w:type="dxa"/>
          </w:tcPr>
          <w:p w:rsidR="005E1C6D" w:rsidRDefault="005E1C6D" w:rsidP="005E1C6D">
            <w:pPr>
              <w:spacing w:line="360" w:lineRule="auto"/>
              <w:rPr>
                <w:lang w:val="sr-Cyrl-CS"/>
              </w:rPr>
            </w:pPr>
            <w:r w:rsidRPr="00CF7C73">
              <w:rPr>
                <w:lang w:val="sr-Cyrl-CS"/>
              </w:rPr>
              <w:t>Оспособљавање за занимање које одговара његовим ....</w:t>
            </w:r>
          </w:p>
        </w:tc>
        <w:tc>
          <w:tcPr>
            <w:tcW w:w="630" w:type="dxa"/>
          </w:tcPr>
          <w:p w:rsidR="005E1C6D" w:rsidRDefault="005E1C6D" w:rsidP="005E1C6D">
            <w:pPr>
              <w:spacing w:line="360" w:lineRule="auto"/>
              <w:rPr>
                <w:lang w:val="sr-Cyrl-CS"/>
              </w:rPr>
            </w:pPr>
            <w:r>
              <w:rPr>
                <w:lang w:val="sr-Cyrl-CS"/>
              </w:rPr>
              <w:t>3</w:t>
            </w:r>
          </w:p>
        </w:tc>
        <w:tc>
          <w:tcPr>
            <w:tcW w:w="630" w:type="dxa"/>
          </w:tcPr>
          <w:p w:rsidR="005E1C6D" w:rsidRDefault="005E1C6D" w:rsidP="005E1C6D">
            <w:pPr>
              <w:spacing w:line="360" w:lineRule="auto"/>
              <w:rPr>
                <w:lang w:val="sr-Cyrl-CS"/>
              </w:rPr>
            </w:pPr>
            <w:r>
              <w:rPr>
                <w:lang w:val="sr-Cyrl-CS"/>
              </w:rPr>
              <w:t>3</w:t>
            </w:r>
          </w:p>
        </w:tc>
        <w:tc>
          <w:tcPr>
            <w:tcW w:w="900" w:type="dxa"/>
          </w:tcPr>
          <w:p w:rsidR="005E1C6D" w:rsidRDefault="005E1C6D" w:rsidP="005E1C6D">
            <w:pPr>
              <w:spacing w:line="360" w:lineRule="auto"/>
              <w:rPr>
                <w:lang w:val="sr-Cyrl-CS"/>
              </w:rPr>
            </w:pPr>
            <w:r>
              <w:rPr>
                <w:lang w:val="sr-Cyrl-CS"/>
              </w:rPr>
              <w:t>3</w:t>
            </w:r>
          </w:p>
        </w:tc>
        <w:tc>
          <w:tcPr>
            <w:tcW w:w="630" w:type="dxa"/>
          </w:tcPr>
          <w:p w:rsidR="005E1C6D" w:rsidRDefault="005E1C6D" w:rsidP="005E1C6D">
            <w:pPr>
              <w:spacing w:line="360" w:lineRule="auto"/>
              <w:rPr>
                <w:lang w:val="sr-Cyrl-CS"/>
              </w:rPr>
            </w:pPr>
            <w:r>
              <w:rPr>
                <w:lang w:val="sr-Cyrl-CS"/>
              </w:rPr>
              <w:t>1</w:t>
            </w:r>
          </w:p>
        </w:tc>
        <w:tc>
          <w:tcPr>
            <w:tcW w:w="3600" w:type="dxa"/>
          </w:tcPr>
          <w:p w:rsidR="005E1C6D" w:rsidRDefault="005E1C6D" w:rsidP="005E1C6D">
            <w:pPr>
              <w:spacing w:line="360" w:lineRule="auto"/>
              <w:rPr>
                <w:lang w:val="sr-Cyrl-CS"/>
              </w:rPr>
            </w:pPr>
            <w:r>
              <w:rPr>
                <w:lang w:val="sr-Cyrl-CS"/>
              </w:rPr>
              <w:t>4         3     0      0      1     1       0</w:t>
            </w:r>
          </w:p>
        </w:tc>
      </w:tr>
      <w:tr w:rsidR="005E1C6D" w:rsidTr="005E1C6D">
        <w:tc>
          <w:tcPr>
            <w:tcW w:w="4248" w:type="dxa"/>
          </w:tcPr>
          <w:p w:rsidR="005E1C6D" w:rsidRDefault="005E1C6D" w:rsidP="005E1C6D">
            <w:pPr>
              <w:spacing w:line="360" w:lineRule="auto"/>
              <w:rPr>
                <w:lang w:val="sr-Cyrl-CS"/>
              </w:rPr>
            </w:pPr>
            <w:r w:rsidRPr="00CF7C73">
              <w:rPr>
                <w:lang w:val="sr-Cyrl-CS"/>
              </w:rPr>
              <w:t>Да се без накнаде  укључи у рад  хуманитарних ..... и рад спортских секција</w:t>
            </w:r>
          </w:p>
        </w:tc>
        <w:tc>
          <w:tcPr>
            <w:tcW w:w="630" w:type="dxa"/>
          </w:tcPr>
          <w:p w:rsidR="005E1C6D" w:rsidRDefault="005E1C6D" w:rsidP="005E1C6D">
            <w:pPr>
              <w:spacing w:line="360" w:lineRule="auto"/>
              <w:rPr>
                <w:lang w:val="sr-Cyrl-CS"/>
              </w:rPr>
            </w:pPr>
            <w:r>
              <w:rPr>
                <w:lang w:val="sr-Cyrl-CS"/>
              </w:rPr>
              <w:t>14</w:t>
            </w:r>
          </w:p>
        </w:tc>
        <w:tc>
          <w:tcPr>
            <w:tcW w:w="630" w:type="dxa"/>
          </w:tcPr>
          <w:p w:rsidR="005E1C6D" w:rsidRDefault="005E1C6D" w:rsidP="005E1C6D">
            <w:pPr>
              <w:spacing w:line="360" w:lineRule="auto"/>
              <w:rPr>
                <w:lang w:val="sr-Cyrl-CS"/>
              </w:rPr>
            </w:pPr>
            <w:r>
              <w:rPr>
                <w:lang w:val="sr-Cyrl-CS"/>
              </w:rPr>
              <w:t>3</w:t>
            </w:r>
          </w:p>
        </w:tc>
        <w:tc>
          <w:tcPr>
            <w:tcW w:w="900" w:type="dxa"/>
          </w:tcPr>
          <w:p w:rsidR="005E1C6D" w:rsidRDefault="005E1C6D" w:rsidP="005E1C6D">
            <w:pPr>
              <w:spacing w:line="360" w:lineRule="auto"/>
              <w:rPr>
                <w:lang w:val="sr-Cyrl-CS"/>
              </w:rPr>
            </w:pPr>
            <w:r>
              <w:rPr>
                <w:lang w:val="sr-Cyrl-CS"/>
              </w:rPr>
              <w:t>12</w:t>
            </w:r>
          </w:p>
        </w:tc>
        <w:tc>
          <w:tcPr>
            <w:tcW w:w="630" w:type="dxa"/>
          </w:tcPr>
          <w:p w:rsidR="005E1C6D" w:rsidRDefault="005E1C6D" w:rsidP="005E1C6D">
            <w:pPr>
              <w:spacing w:line="360" w:lineRule="auto"/>
              <w:rPr>
                <w:lang w:val="sr-Cyrl-CS"/>
              </w:rPr>
            </w:pPr>
            <w:r>
              <w:rPr>
                <w:lang w:val="sr-Cyrl-CS"/>
              </w:rPr>
              <w:t>6</w:t>
            </w:r>
          </w:p>
        </w:tc>
        <w:tc>
          <w:tcPr>
            <w:tcW w:w="3600" w:type="dxa"/>
          </w:tcPr>
          <w:p w:rsidR="005E1C6D" w:rsidRDefault="005E1C6D" w:rsidP="005E1C6D">
            <w:pPr>
              <w:spacing w:line="360" w:lineRule="auto"/>
              <w:rPr>
                <w:lang w:val="sr-Cyrl-CS"/>
              </w:rPr>
            </w:pPr>
            <w:r>
              <w:rPr>
                <w:lang w:val="sr-Cyrl-CS"/>
              </w:rPr>
              <w:t>5         3     1      0      1     4      3</w:t>
            </w:r>
          </w:p>
        </w:tc>
      </w:tr>
      <w:tr w:rsidR="005E1C6D" w:rsidTr="005E1C6D">
        <w:tc>
          <w:tcPr>
            <w:tcW w:w="4248" w:type="dxa"/>
          </w:tcPr>
          <w:p w:rsidR="005E1C6D" w:rsidRDefault="005E1C6D" w:rsidP="005E1C6D">
            <w:pPr>
              <w:spacing w:line="360" w:lineRule="auto"/>
              <w:rPr>
                <w:lang w:val="sr-Cyrl-CS"/>
              </w:rPr>
            </w:pPr>
            <w:r w:rsidRPr="00CF7C73">
              <w:rPr>
                <w:lang w:val="sr-Cyrl-CS"/>
              </w:rPr>
              <w:t>Да редовно похађа школу .... и да се припрема и полаже испите</w:t>
            </w:r>
          </w:p>
        </w:tc>
        <w:tc>
          <w:tcPr>
            <w:tcW w:w="630" w:type="dxa"/>
          </w:tcPr>
          <w:p w:rsidR="005E1C6D" w:rsidRDefault="005E1C6D" w:rsidP="005E1C6D">
            <w:pPr>
              <w:spacing w:line="360" w:lineRule="auto"/>
              <w:rPr>
                <w:lang w:val="sr-Cyrl-CS"/>
              </w:rPr>
            </w:pPr>
            <w:r>
              <w:rPr>
                <w:lang w:val="sr-Cyrl-CS"/>
              </w:rPr>
              <w:t>4</w:t>
            </w:r>
          </w:p>
        </w:tc>
        <w:tc>
          <w:tcPr>
            <w:tcW w:w="630" w:type="dxa"/>
          </w:tcPr>
          <w:p w:rsidR="005E1C6D" w:rsidRDefault="005E1C6D" w:rsidP="005E1C6D">
            <w:pPr>
              <w:spacing w:line="360" w:lineRule="auto"/>
              <w:rPr>
                <w:lang w:val="sr-Cyrl-CS"/>
              </w:rPr>
            </w:pPr>
            <w:r>
              <w:rPr>
                <w:lang w:val="sr-Cyrl-CS"/>
              </w:rPr>
              <w:t>3</w:t>
            </w:r>
          </w:p>
        </w:tc>
        <w:tc>
          <w:tcPr>
            <w:tcW w:w="900" w:type="dxa"/>
          </w:tcPr>
          <w:p w:rsidR="005E1C6D" w:rsidRDefault="005E1C6D" w:rsidP="005E1C6D">
            <w:pPr>
              <w:spacing w:line="360" w:lineRule="auto"/>
              <w:rPr>
                <w:lang w:val="sr-Cyrl-CS"/>
              </w:rPr>
            </w:pPr>
            <w:r>
              <w:rPr>
                <w:lang w:val="sr-Cyrl-CS"/>
              </w:rPr>
              <w:t>1</w:t>
            </w:r>
          </w:p>
        </w:tc>
        <w:tc>
          <w:tcPr>
            <w:tcW w:w="630" w:type="dxa"/>
          </w:tcPr>
          <w:p w:rsidR="005E1C6D" w:rsidRDefault="005E1C6D" w:rsidP="005E1C6D">
            <w:pPr>
              <w:spacing w:line="360" w:lineRule="auto"/>
              <w:rPr>
                <w:lang w:val="sr-Cyrl-CS"/>
              </w:rPr>
            </w:pPr>
            <w:r>
              <w:rPr>
                <w:lang w:val="sr-Cyrl-CS"/>
              </w:rPr>
              <w:t>4</w:t>
            </w:r>
          </w:p>
        </w:tc>
        <w:tc>
          <w:tcPr>
            <w:tcW w:w="3600" w:type="dxa"/>
          </w:tcPr>
          <w:p w:rsidR="005E1C6D" w:rsidRDefault="005E1C6D" w:rsidP="005E1C6D">
            <w:pPr>
              <w:spacing w:line="360" w:lineRule="auto"/>
              <w:rPr>
                <w:lang w:val="sr-Cyrl-CS"/>
              </w:rPr>
            </w:pPr>
            <w:r>
              <w:rPr>
                <w:lang w:val="sr-Cyrl-CS"/>
              </w:rPr>
              <w:t>6          8    6     6       4      1      1</w:t>
            </w:r>
          </w:p>
        </w:tc>
      </w:tr>
      <w:tr w:rsidR="005E1C6D" w:rsidTr="005E1C6D">
        <w:tc>
          <w:tcPr>
            <w:tcW w:w="4248" w:type="dxa"/>
          </w:tcPr>
          <w:p w:rsidR="005E1C6D" w:rsidRDefault="005E1C6D" w:rsidP="005E1C6D">
            <w:pPr>
              <w:spacing w:line="360" w:lineRule="auto"/>
              <w:rPr>
                <w:lang w:val="sr-Cyrl-CS"/>
              </w:rPr>
            </w:pPr>
            <w:r w:rsidRPr="00CF7C73">
              <w:rPr>
                <w:lang w:val="sr-Cyrl-CS"/>
              </w:rPr>
              <w:t>Да се извини оштећеном или надокнади штету</w:t>
            </w:r>
          </w:p>
        </w:tc>
        <w:tc>
          <w:tcPr>
            <w:tcW w:w="630" w:type="dxa"/>
          </w:tcPr>
          <w:p w:rsidR="005E1C6D" w:rsidRDefault="005E1C6D" w:rsidP="005E1C6D">
            <w:pPr>
              <w:spacing w:line="360" w:lineRule="auto"/>
              <w:rPr>
                <w:lang w:val="sr-Cyrl-CS"/>
              </w:rPr>
            </w:pPr>
            <w:r>
              <w:rPr>
                <w:lang w:val="sr-Cyrl-CS"/>
              </w:rPr>
              <w:t>7</w:t>
            </w:r>
          </w:p>
        </w:tc>
        <w:tc>
          <w:tcPr>
            <w:tcW w:w="630" w:type="dxa"/>
          </w:tcPr>
          <w:p w:rsidR="005E1C6D" w:rsidRDefault="005E1C6D" w:rsidP="005E1C6D">
            <w:pPr>
              <w:spacing w:line="360" w:lineRule="auto"/>
              <w:rPr>
                <w:lang w:val="sr-Cyrl-CS"/>
              </w:rPr>
            </w:pPr>
            <w:r>
              <w:rPr>
                <w:lang w:val="sr-Cyrl-CS"/>
              </w:rPr>
              <w:t>0</w:t>
            </w:r>
          </w:p>
        </w:tc>
        <w:tc>
          <w:tcPr>
            <w:tcW w:w="900" w:type="dxa"/>
          </w:tcPr>
          <w:p w:rsidR="005E1C6D" w:rsidRDefault="005E1C6D" w:rsidP="005E1C6D">
            <w:pPr>
              <w:spacing w:line="360" w:lineRule="auto"/>
              <w:rPr>
                <w:lang w:val="sr-Cyrl-CS"/>
              </w:rPr>
            </w:pPr>
            <w:r>
              <w:rPr>
                <w:lang w:val="sr-Cyrl-CS"/>
              </w:rPr>
              <w:t>0</w:t>
            </w:r>
          </w:p>
        </w:tc>
        <w:tc>
          <w:tcPr>
            <w:tcW w:w="630" w:type="dxa"/>
          </w:tcPr>
          <w:p w:rsidR="005E1C6D" w:rsidRDefault="005E1C6D" w:rsidP="005E1C6D">
            <w:pPr>
              <w:spacing w:line="360" w:lineRule="auto"/>
              <w:rPr>
                <w:lang w:val="sr-Cyrl-CS"/>
              </w:rPr>
            </w:pPr>
            <w:r>
              <w:rPr>
                <w:lang w:val="sr-Cyrl-CS"/>
              </w:rPr>
              <w:t>0</w:t>
            </w:r>
          </w:p>
        </w:tc>
        <w:tc>
          <w:tcPr>
            <w:tcW w:w="3600" w:type="dxa"/>
          </w:tcPr>
          <w:p w:rsidR="005E1C6D" w:rsidRDefault="005E1C6D" w:rsidP="005E1C6D">
            <w:pPr>
              <w:spacing w:line="360" w:lineRule="auto"/>
              <w:rPr>
                <w:lang w:val="sr-Cyrl-CS"/>
              </w:rPr>
            </w:pPr>
            <w:r>
              <w:rPr>
                <w:lang w:val="sr-Cyrl-CS"/>
              </w:rPr>
              <w:t>0          0     0     0       0      0      2</w:t>
            </w:r>
          </w:p>
        </w:tc>
      </w:tr>
      <w:tr w:rsidR="005E1C6D" w:rsidTr="005E1C6D">
        <w:tc>
          <w:tcPr>
            <w:tcW w:w="4248" w:type="dxa"/>
          </w:tcPr>
          <w:p w:rsidR="005E1C6D" w:rsidRDefault="005E1C6D" w:rsidP="005E1C6D">
            <w:pPr>
              <w:spacing w:line="360" w:lineRule="auto"/>
              <w:rPr>
                <w:lang w:val="sr-Cyrl-CS"/>
              </w:rPr>
            </w:pPr>
            <w:r w:rsidRPr="00CF7C73">
              <w:rPr>
                <w:lang w:val="sr-Cyrl-CS"/>
              </w:rPr>
              <w:t>Да се укључи у појединачни или групни третман у ....</w:t>
            </w:r>
          </w:p>
        </w:tc>
        <w:tc>
          <w:tcPr>
            <w:tcW w:w="630" w:type="dxa"/>
          </w:tcPr>
          <w:p w:rsidR="005E1C6D" w:rsidRDefault="005E1C6D" w:rsidP="005E1C6D">
            <w:pPr>
              <w:spacing w:line="360" w:lineRule="auto"/>
              <w:rPr>
                <w:lang w:val="sr-Cyrl-CS"/>
              </w:rPr>
            </w:pPr>
            <w:r>
              <w:rPr>
                <w:lang w:val="sr-Cyrl-CS"/>
              </w:rPr>
              <w:t>1</w:t>
            </w:r>
          </w:p>
        </w:tc>
        <w:tc>
          <w:tcPr>
            <w:tcW w:w="630" w:type="dxa"/>
          </w:tcPr>
          <w:p w:rsidR="005E1C6D" w:rsidRDefault="005E1C6D" w:rsidP="005E1C6D">
            <w:pPr>
              <w:spacing w:line="360" w:lineRule="auto"/>
              <w:rPr>
                <w:lang w:val="sr-Cyrl-CS"/>
              </w:rPr>
            </w:pPr>
            <w:r>
              <w:rPr>
                <w:lang w:val="sr-Cyrl-CS"/>
              </w:rPr>
              <w:t>1</w:t>
            </w:r>
          </w:p>
        </w:tc>
        <w:tc>
          <w:tcPr>
            <w:tcW w:w="900" w:type="dxa"/>
          </w:tcPr>
          <w:p w:rsidR="005E1C6D" w:rsidRDefault="005E1C6D" w:rsidP="005E1C6D">
            <w:pPr>
              <w:spacing w:line="360" w:lineRule="auto"/>
              <w:rPr>
                <w:lang w:val="sr-Cyrl-CS"/>
              </w:rPr>
            </w:pPr>
            <w:r>
              <w:rPr>
                <w:lang w:val="sr-Cyrl-CS"/>
              </w:rPr>
              <w:t>0</w:t>
            </w:r>
          </w:p>
        </w:tc>
        <w:tc>
          <w:tcPr>
            <w:tcW w:w="630" w:type="dxa"/>
          </w:tcPr>
          <w:p w:rsidR="005E1C6D" w:rsidRDefault="005E1C6D" w:rsidP="005E1C6D">
            <w:pPr>
              <w:spacing w:line="360" w:lineRule="auto"/>
              <w:rPr>
                <w:lang w:val="sr-Cyrl-CS"/>
              </w:rPr>
            </w:pPr>
            <w:r>
              <w:rPr>
                <w:lang w:val="sr-Cyrl-CS"/>
              </w:rPr>
              <w:t>2</w:t>
            </w:r>
          </w:p>
        </w:tc>
        <w:tc>
          <w:tcPr>
            <w:tcW w:w="3600" w:type="dxa"/>
          </w:tcPr>
          <w:p w:rsidR="005E1C6D" w:rsidRDefault="005E1C6D" w:rsidP="005E1C6D">
            <w:pPr>
              <w:spacing w:line="360" w:lineRule="auto"/>
              <w:rPr>
                <w:lang w:val="sr-Cyrl-CS"/>
              </w:rPr>
            </w:pPr>
            <w:r>
              <w:rPr>
                <w:lang w:val="sr-Cyrl-CS"/>
              </w:rPr>
              <w:t>0          2     1     1       2      7      2</w:t>
            </w:r>
          </w:p>
        </w:tc>
      </w:tr>
      <w:tr w:rsidR="005E1C6D" w:rsidTr="005E1C6D">
        <w:tc>
          <w:tcPr>
            <w:tcW w:w="4248" w:type="dxa"/>
          </w:tcPr>
          <w:p w:rsidR="005E1C6D" w:rsidRDefault="005E1C6D" w:rsidP="005E1C6D">
            <w:pPr>
              <w:spacing w:line="360" w:lineRule="auto"/>
              <w:rPr>
                <w:lang w:val="sr-Cyrl-CS"/>
              </w:rPr>
            </w:pPr>
            <w:r w:rsidRPr="00CF7C73">
              <w:rPr>
                <w:lang w:val="sr-Cyrl-CS"/>
              </w:rPr>
              <w:t>Уздржавање од уживања алкохолних пића и опојних дрога</w:t>
            </w:r>
          </w:p>
        </w:tc>
        <w:tc>
          <w:tcPr>
            <w:tcW w:w="630" w:type="dxa"/>
          </w:tcPr>
          <w:p w:rsidR="005E1C6D" w:rsidRDefault="005E1C6D" w:rsidP="005E1C6D">
            <w:pPr>
              <w:spacing w:line="360" w:lineRule="auto"/>
              <w:rPr>
                <w:lang w:val="sr-Cyrl-CS"/>
              </w:rPr>
            </w:pPr>
            <w:r>
              <w:rPr>
                <w:lang w:val="sr-Cyrl-CS"/>
              </w:rPr>
              <w:t>0</w:t>
            </w:r>
          </w:p>
        </w:tc>
        <w:tc>
          <w:tcPr>
            <w:tcW w:w="630" w:type="dxa"/>
          </w:tcPr>
          <w:p w:rsidR="005E1C6D" w:rsidRDefault="005E1C6D" w:rsidP="005E1C6D">
            <w:pPr>
              <w:spacing w:line="360" w:lineRule="auto"/>
              <w:rPr>
                <w:lang w:val="sr-Cyrl-CS"/>
              </w:rPr>
            </w:pPr>
            <w:r>
              <w:rPr>
                <w:lang w:val="sr-Cyrl-CS"/>
              </w:rPr>
              <w:t>1</w:t>
            </w:r>
          </w:p>
        </w:tc>
        <w:tc>
          <w:tcPr>
            <w:tcW w:w="900" w:type="dxa"/>
          </w:tcPr>
          <w:p w:rsidR="005E1C6D" w:rsidRDefault="005E1C6D" w:rsidP="005E1C6D">
            <w:pPr>
              <w:spacing w:line="360" w:lineRule="auto"/>
              <w:rPr>
                <w:lang w:val="sr-Cyrl-CS"/>
              </w:rPr>
            </w:pPr>
            <w:r>
              <w:rPr>
                <w:lang w:val="sr-Cyrl-CS"/>
              </w:rPr>
              <w:t>6</w:t>
            </w:r>
          </w:p>
        </w:tc>
        <w:tc>
          <w:tcPr>
            <w:tcW w:w="630" w:type="dxa"/>
          </w:tcPr>
          <w:p w:rsidR="005E1C6D" w:rsidRDefault="005E1C6D" w:rsidP="005E1C6D">
            <w:pPr>
              <w:spacing w:line="360" w:lineRule="auto"/>
              <w:rPr>
                <w:lang w:val="sr-Cyrl-CS"/>
              </w:rPr>
            </w:pPr>
            <w:r>
              <w:rPr>
                <w:lang w:val="sr-Cyrl-CS"/>
              </w:rPr>
              <w:t>0</w:t>
            </w:r>
          </w:p>
        </w:tc>
        <w:tc>
          <w:tcPr>
            <w:tcW w:w="3600" w:type="dxa"/>
          </w:tcPr>
          <w:p w:rsidR="005E1C6D" w:rsidRDefault="005E1C6D" w:rsidP="005E1C6D">
            <w:pPr>
              <w:spacing w:line="360" w:lineRule="auto"/>
              <w:rPr>
                <w:lang w:val="sr-Cyrl-CS"/>
              </w:rPr>
            </w:pPr>
            <w:r>
              <w:rPr>
                <w:lang w:val="sr-Cyrl-CS"/>
              </w:rPr>
              <w:t>0          0     0     0        0      3     3</w:t>
            </w:r>
          </w:p>
        </w:tc>
      </w:tr>
      <w:tr w:rsidR="005E1C6D" w:rsidTr="005E1C6D">
        <w:tc>
          <w:tcPr>
            <w:tcW w:w="4248" w:type="dxa"/>
          </w:tcPr>
          <w:p w:rsidR="005E1C6D" w:rsidRDefault="005E1C6D" w:rsidP="005E1C6D">
            <w:pPr>
              <w:spacing w:line="360" w:lineRule="auto"/>
              <w:rPr>
                <w:lang w:val="sr-Cyrl-CS"/>
              </w:rPr>
            </w:pPr>
            <w:r w:rsidRPr="00CF7C73">
              <w:rPr>
                <w:lang w:val="sr-Cyrl-CS"/>
              </w:rPr>
              <w:t>Да не може да напусти место пребивалишта или боравишта без сагласности суда и посебног одобрења органа старатељства</w:t>
            </w:r>
          </w:p>
          <w:p w:rsidR="005E1C6D" w:rsidRDefault="005E1C6D" w:rsidP="005E1C6D">
            <w:pPr>
              <w:spacing w:line="360" w:lineRule="auto"/>
              <w:jc w:val="right"/>
              <w:rPr>
                <w:lang w:val="sr-Cyrl-CS"/>
              </w:rPr>
            </w:pPr>
          </w:p>
          <w:p w:rsidR="005E1C6D" w:rsidRDefault="005E1C6D" w:rsidP="005E1C6D">
            <w:pPr>
              <w:spacing w:line="360" w:lineRule="auto"/>
              <w:rPr>
                <w:lang w:val="sr-Cyrl-CS"/>
              </w:rPr>
            </w:pPr>
            <w:r>
              <w:rPr>
                <w:lang w:val="sr-Cyrl-CS"/>
              </w:rPr>
              <w:lastRenderedPageBreak/>
              <w:t>Укључивање у спортске активности</w:t>
            </w:r>
            <w:r>
              <w:rPr>
                <w:lang w:val="sr-Cyrl-CS"/>
              </w:rPr>
              <w:tab/>
            </w:r>
          </w:p>
          <w:p w:rsidR="005E1C6D" w:rsidRDefault="005E1C6D" w:rsidP="005E1C6D">
            <w:pPr>
              <w:spacing w:line="360" w:lineRule="auto"/>
              <w:rPr>
                <w:lang w:val="sr-Cyrl-CS"/>
              </w:rPr>
            </w:pPr>
          </w:p>
        </w:tc>
        <w:tc>
          <w:tcPr>
            <w:tcW w:w="630" w:type="dxa"/>
          </w:tcPr>
          <w:p w:rsidR="005E1C6D" w:rsidRDefault="005E1C6D" w:rsidP="005E1C6D">
            <w:pPr>
              <w:spacing w:line="360" w:lineRule="auto"/>
              <w:rPr>
                <w:lang w:val="sr-Cyrl-CS"/>
              </w:rPr>
            </w:pPr>
            <w:r>
              <w:rPr>
                <w:lang w:val="sr-Cyrl-CS"/>
              </w:rPr>
              <w:lastRenderedPageBreak/>
              <w:t>0</w:t>
            </w:r>
          </w:p>
          <w:p w:rsidR="005E1C6D" w:rsidRDefault="005E1C6D" w:rsidP="005E1C6D">
            <w:pPr>
              <w:spacing w:line="360" w:lineRule="auto"/>
              <w:rPr>
                <w:lang w:val="sr-Cyrl-CS"/>
              </w:rPr>
            </w:pPr>
          </w:p>
          <w:p w:rsidR="005E1C6D" w:rsidRDefault="005E1C6D" w:rsidP="005E1C6D">
            <w:pPr>
              <w:spacing w:line="360" w:lineRule="auto"/>
              <w:rPr>
                <w:lang w:val="sr-Cyrl-CS"/>
              </w:rPr>
            </w:pPr>
          </w:p>
          <w:p w:rsidR="005E1C6D" w:rsidRDefault="005E1C6D" w:rsidP="005E1C6D">
            <w:pPr>
              <w:spacing w:line="360" w:lineRule="auto"/>
              <w:rPr>
                <w:lang w:val="sr-Cyrl-CS"/>
              </w:rPr>
            </w:pPr>
          </w:p>
          <w:p w:rsidR="005E1C6D" w:rsidRDefault="005E1C6D" w:rsidP="005E1C6D">
            <w:pPr>
              <w:spacing w:line="360" w:lineRule="auto"/>
              <w:rPr>
                <w:lang w:val="sr-Cyrl-CS"/>
              </w:rPr>
            </w:pPr>
          </w:p>
          <w:p w:rsidR="005E1C6D" w:rsidRDefault="005E1C6D" w:rsidP="005E1C6D">
            <w:pPr>
              <w:spacing w:line="360" w:lineRule="auto"/>
              <w:rPr>
                <w:lang w:val="sr-Cyrl-CS"/>
              </w:rPr>
            </w:pPr>
            <w:r>
              <w:rPr>
                <w:lang w:val="sr-Cyrl-CS"/>
              </w:rPr>
              <w:t>0</w:t>
            </w:r>
          </w:p>
        </w:tc>
        <w:tc>
          <w:tcPr>
            <w:tcW w:w="630" w:type="dxa"/>
          </w:tcPr>
          <w:p w:rsidR="005E1C6D" w:rsidRDefault="005E1C6D" w:rsidP="005E1C6D">
            <w:pPr>
              <w:spacing w:line="360" w:lineRule="auto"/>
              <w:rPr>
                <w:lang w:val="sr-Cyrl-CS"/>
              </w:rPr>
            </w:pPr>
            <w:r>
              <w:rPr>
                <w:lang w:val="sr-Cyrl-CS"/>
              </w:rPr>
              <w:t>1</w:t>
            </w:r>
          </w:p>
          <w:p w:rsidR="005E1C6D" w:rsidRDefault="005E1C6D" w:rsidP="005E1C6D">
            <w:pPr>
              <w:spacing w:line="360" w:lineRule="auto"/>
              <w:rPr>
                <w:lang w:val="sr-Cyrl-CS"/>
              </w:rPr>
            </w:pPr>
          </w:p>
          <w:p w:rsidR="005E1C6D" w:rsidRDefault="005E1C6D" w:rsidP="005E1C6D">
            <w:pPr>
              <w:spacing w:line="360" w:lineRule="auto"/>
              <w:rPr>
                <w:lang w:val="sr-Cyrl-CS"/>
              </w:rPr>
            </w:pPr>
          </w:p>
          <w:p w:rsidR="005E1C6D" w:rsidRDefault="005E1C6D" w:rsidP="005E1C6D">
            <w:pPr>
              <w:spacing w:line="360" w:lineRule="auto"/>
              <w:rPr>
                <w:lang w:val="sr-Cyrl-CS"/>
              </w:rPr>
            </w:pPr>
          </w:p>
          <w:p w:rsidR="005E1C6D" w:rsidRDefault="005E1C6D" w:rsidP="005E1C6D">
            <w:pPr>
              <w:spacing w:line="360" w:lineRule="auto"/>
              <w:rPr>
                <w:lang w:val="sr-Cyrl-CS"/>
              </w:rPr>
            </w:pPr>
          </w:p>
          <w:p w:rsidR="005E1C6D" w:rsidRDefault="005E1C6D" w:rsidP="005E1C6D">
            <w:pPr>
              <w:spacing w:line="360" w:lineRule="auto"/>
              <w:rPr>
                <w:lang w:val="sr-Cyrl-CS"/>
              </w:rPr>
            </w:pPr>
            <w:r>
              <w:rPr>
                <w:lang w:val="sr-Cyrl-CS"/>
              </w:rPr>
              <w:t>0</w:t>
            </w:r>
          </w:p>
        </w:tc>
        <w:tc>
          <w:tcPr>
            <w:tcW w:w="900" w:type="dxa"/>
          </w:tcPr>
          <w:p w:rsidR="005E1C6D" w:rsidRDefault="005E1C6D" w:rsidP="005E1C6D">
            <w:pPr>
              <w:spacing w:line="360" w:lineRule="auto"/>
              <w:rPr>
                <w:lang w:val="sr-Cyrl-CS"/>
              </w:rPr>
            </w:pPr>
            <w:r>
              <w:rPr>
                <w:lang w:val="sr-Cyrl-CS"/>
              </w:rPr>
              <w:t>0</w:t>
            </w:r>
          </w:p>
          <w:p w:rsidR="005E1C6D" w:rsidRDefault="005E1C6D" w:rsidP="005E1C6D">
            <w:pPr>
              <w:spacing w:line="360" w:lineRule="auto"/>
              <w:rPr>
                <w:lang w:val="sr-Cyrl-CS"/>
              </w:rPr>
            </w:pPr>
          </w:p>
          <w:p w:rsidR="005E1C6D" w:rsidRDefault="005E1C6D" w:rsidP="005E1C6D">
            <w:pPr>
              <w:spacing w:line="360" w:lineRule="auto"/>
              <w:rPr>
                <w:lang w:val="sr-Cyrl-CS"/>
              </w:rPr>
            </w:pPr>
          </w:p>
          <w:p w:rsidR="005E1C6D" w:rsidRDefault="005E1C6D" w:rsidP="005E1C6D">
            <w:pPr>
              <w:spacing w:line="360" w:lineRule="auto"/>
              <w:rPr>
                <w:lang w:val="sr-Cyrl-CS"/>
              </w:rPr>
            </w:pPr>
          </w:p>
          <w:p w:rsidR="005E1C6D" w:rsidRDefault="005E1C6D" w:rsidP="005E1C6D">
            <w:pPr>
              <w:spacing w:line="360" w:lineRule="auto"/>
              <w:rPr>
                <w:lang w:val="sr-Cyrl-CS"/>
              </w:rPr>
            </w:pPr>
          </w:p>
          <w:p w:rsidR="005E1C6D" w:rsidRDefault="005E1C6D" w:rsidP="005E1C6D">
            <w:pPr>
              <w:spacing w:line="360" w:lineRule="auto"/>
              <w:rPr>
                <w:lang w:val="sr-Cyrl-CS"/>
              </w:rPr>
            </w:pPr>
            <w:r>
              <w:rPr>
                <w:lang w:val="sr-Cyrl-CS"/>
              </w:rPr>
              <w:t>1</w:t>
            </w:r>
          </w:p>
        </w:tc>
        <w:tc>
          <w:tcPr>
            <w:tcW w:w="630" w:type="dxa"/>
          </w:tcPr>
          <w:p w:rsidR="005E1C6D" w:rsidRDefault="005E1C6D" w:rsidP="005E1C6D">
            <w:pPr>
              <w:spacing w:line="360" w:lineRule="auto"/>
              <w:rPr>
                <w:lang w:val="sr-Cyrl-CS"/>
              </w:rPr>
            </w:pPr>
            <w:r>
              <w:rPr>
                <w:lang w:val="sr-Cyrl-CS"/>
              </w:rPr>
              <w:t>0</w:t>
            </w:r>
          </w:p>
          <w:p w:rsidR="005E1C6D" w:rsidRDefault="005E1C6D" w:rsidP="005E1C6D">
            <w:pPr>
              <w:spacing w:line="360" w:lineRule="auto"/>
              <w:rPr>
                <w:lang w:val="sr-Cyrl-CS"/>
              </w:rPr>
            </w:pPr>
          </w:p>
          <w:p w:rsidR="005E1C6D" w:rsidRDefault="005E1C6D" w:rsidP="005E1C6D">
            <w:pPr>
              <w:spacing w:line="360" w:lineRule="auto"/>
              <w:rPr>
                <w:lang w:val="sr-Cyrl-CS"/>
              </w:rPr>
            </w:pPr>
          </w:p>
          <w:p w:rsidR="005E1C6D" w:rsidRDefault="005E1C6D" w:rsidP="005E1C6D">
            <w:pPr>
              <w:spacing w:line="360" w:lineRule="auto"/>
              <w:rPr>
                <w:lang w:val="sr-Cyrl-CS"/>
              </w:rPr>
            </w:pPr>
          </w:p>
          <w:p w:rsidR="005E1C6D" w:rsidRDefault="005E1C6D" w:rsidP="005E1C6D">
            <w:pPr>
              <w:spacing w:line="360" w:lineRule="auto"/>
              <w:rPr>
                <w:lang w:val="sr-Cyrl-CS"/>
              </w:rPr>
            </w:pPr>
          </w:p>
          <w:p w:rsidR="005E1C6D" w:rsidRDefault="005E1C6D" w:rsidP="005E1C6D">
            <w:pPr>
              <w:spacing w:line="360" w:lineRule="auto"/>
              <w:rPr>
                <w:lang w:val="sr-Cyrl-CS"/>
              </w:rPr>
            </w:pPr>
            <w:r>
              <w:rPr>
                <w:lang w:val="sr-Cyrl-CS"/>
              </w:rPr>
              <w:t>1</w:t>
            </w:r>
          </w:p>
        </w:tc>
        <w:tc>
          <w:tcPr>
            <w:tcW w:w="3600" w:type="dxa"/>
          </w:tcPr>
          <w:p w:rsidR="005E1C6D" w:rsidRDefault="005E1C6D" w:rsidP="005E1C6D">
            <w:pPr>
              <w:spacing w:line="360" w:lineRule="auto"/>
              <w:rPr>
                <w:lang w:val="sr-Cyrl-CS"/>
              </w:rPr>
            </w:pPr>
            <w:r>
              <w:rPr>
                <w:lang w:val="sr-Cyrl-CS"/>
              </w:rPr>
              <w:t>0          0     0     0       0       0     0</w:t>
            </w:r>
          </w:p>
          <w:p w:rsidR="005E1C6D" w:rsidRDefault="005E1C6D" w:rsidP="005E1C6D">
            <w:pPr>
              <w:spacing w:line="360" w:lineRule="auto"/>
              <w:rPr>
                <w:lang w:val="sr-Cyrl-CS"/>
              </w:rPr>
            </w:pPr>
          </w:p>
          <w:p w:rsidR="005E1C6D" w:rsidRDefault="005E1C6D" w:rsidP="005E1C6D">
            <w:pPr>
              <w:spacing w:line="360" w:lineRule="auto"/>
              <w:rPr>
                <w:lang w:val="sr-Cyrl-CS"/>
              </w:rPr>
            </w:pPr>
          </w:p>
          <w:p w:rsidR="005E1C6D" w:rsidRDefault="005E1C6D" w:rsidP="005E1C6D">
            <w:pPr>
              <w:spacing w:line="360" w:lineRule="auto"/>
              <w:rPr>
                <w:lang w:val="sr-Cyrl-CS"/>
              </w:rPr>
            </w:pPr>
          </w:p>
          <w:p w:rsidR="005E1C6D" w:rsidRDefault="005E1C6D" w:rsidP="005E1C6D">
            <w:pPr>
              <w:spacing w:line="360" w:lineRule="auto"/>
              <w:rPr>
                <w:lang w:val="sr-Cyrl-CS"/>
              </w:rPr>
            </w:pPr>
          </w:p>
          <w:p w:rsidR="005E1C6D" w:rsidRDefault="005E1C6D" w:rsidP="005E1C6D">
            <w:pPr>
              <w:spacing w:line="360" w:lineRule="auto"/>
              <w:rPr>
                <w:lang w:val="sr-Cyrl-CS"/>
              </w:rPr>
            </w:pPr>
            <w:r>
              <w:rPr>
                <w:lang w:val="sr-Cyrl-CS"/>
              </w:rPr>
              <w:t>0         1      0     1         1    0     0</w:t>
            </w:r>
          </w:p>
        </w:tc>
      </w:tr>
      <w:tr w:rsidR="005E1C6D" w:rsidTr="005E1C6D">
        <w:tc>
          <w:tcPr>
            <w:tcW w:w="4248" w:type="dxa"/>
          </w:tcPr>
          <w:p w:rsidR="005E1C6D" w:rsidRPr="00A076CB" w:rsidRDefault="005E1C6D" w:rsidP="005E1C6D">
            <w:pPr>
              <w:spacing w:line="360" w:lineRule="auto"/>
              <w:rPr>
                <w:b/>
                <w:lang w:val="sr-Cyrl-CS"/>
              </w:rPr>
            </w:pPr>
            <w:r w:rsidRPr="00A076CB">
              <w:rPr>
                <w:b/>
                <w:lang w:val="sr-Cyrl-CS"/>
              </w:rPr>
              <w:t>УКУПАН БРОЈ ПОСЕБНИХ ОБАВЕЗА</w:t>
            </w:r>
            <w:r w:rsidRPr="00A076CB">
              <w:rPr>
                <w:b/>
                <w:lang w:val="sr-Cyrl-CS"/>
              </w:rPr>
              <w:tab/>
            </w:r>
          </w:p>
          <w:p w:rsidR="005E1C6D" w:rsidRPr="00CF7C73" w:rsidRDefault="005E1C6D" w:rsidP="005E1C6D">
            <w:pPr>
              <w:spacing w:line="360" w:lineRule="auto"/>
              <w:ind w:firstLine="720"/>
              <w:rPr>
                <w:lang w:val="sr-Cyrl-CS"/>
              </w:rPr>
            </w:pPr>
          </w:p>
        </w:tc>
        <w:tc>
          <w:tcPr>
            <w:tcW w:w="630" w:type="dxa"/>
          </w:tcPr>
          <w:p w:rsidR="005E1C6D" w:rsidRDefault="005E1C6D" w:rsidP="005E1C6D">
            <w:pPr>
              <w:spacing w:line="360" w:lineRule="auto"/>
              <w:rPr>
                <w:lang w:val="sr-Cyrl-CS"/>
              </w:rPr>
            </w:pPr>
            <w:r>
              <w:rPr>
                <w:lang w:val="sr-Cyrl-CS"/>
              </w:rPr>
              <w:t>29</w:t>
            </w:r>
          </w:p>
        </w:tc>
        <w:tc>
          <w:tcPr>
            <w:tcW w:w="630" w:type="dxa"/>
          </w:tcPr>
          <w:p w:rsidR="005E1C6D" w:rsidRDefault="005E1C6D" w:rsidP="005E1C6D">
            <w:pPr>
              <w:spacing w:line="360" w:lineRule="auto"/>
              <w:rPr>
                <w:lang w:val="sr-Cyrl-CS"/>
              </w:rPr>
            </w:pPr>
            <w:r>
              <w:rPr>
                <w:lang w:val="sr-Cyrl-CS"/>
              </w:rPr>
              <w:t>12</w:t>
            </w:r>
          </w:p>
        </w:tc>
        <w:tc>
          <w:tcPr>
            <w:tcW w:w="900" w:type="dxa"/>
          </w:tcPr>
          <w:p w:rsidR="005E1C6D" w:rsidRDefault="005E1C6D" w:rsidP="005E1C6D">
            <w:pPr>
              <w:spacing w:line="360" w:lineRule="auto"/>
              <w:rPr>
                <w:lang w:val="sr-Cyrl-CS"/>
              </w:rPr>
            </w:pPr>
            <w:r>
              <w:rPr>
                <w:lang w:val="sr-Cyrl-CS"/>
              </w:rPr>
              <w:t>23</w:t>
            </w:r>
          </w:p>
          <w:p w:rsidR="005E1C6D" w:rsidRDefault="005E1C6D" w:rsidP="005E1C6D">
            <w:pPr>
              <w:spacing w:line="360" w:lineRule="auto"/>
              <w:rPr>
                <w:lang w:val="sr-Cyrl-CS"/>
              </w:rPr>
            </w:pPr>
          </w:p>
        </w:tc>
        <w:tc>
          <w:tcPr>
            <w:tcW w:w="630" w:type="dxa"/>
          </w:tcPr>
          <w:p w:rsidR="005E1C6D" w:rsidRDefault="005E1C6D" w:rsidP="005E1C6D">
            <w:pPr>
              <w:spacing w:line="360" w:lineRule="auto"/>
              <w:rPr>
                <w:lang w:val="sr-Cyrl-CS"/>
              </w:rPr>
            </w:pPr>
            <w:r>
              <w:rPr>
                <w:lang w:val="sr-Cyrl-CS"/>
              </w:rPr>
              <w:t>14</w:t>
            </w:r>
          </w:p>
        </w:tc>
        <w:tc>
          <w:tcPr>
            <w:tcW w:w="3600" w:type="dxa"/>
          </w:tcPr>
          <w:p w:rsidR="005E1C6D" w:rsidRDefault="005E1C6D" w:rsidP="005E1C6D">
            <w:pPr>
              <w:spacing w:line="360" w:lineRule="auto"/>
              <w:rPr>
                <w:lang w:val="sr-Cyrl-CS"/>
              </w:rPr>
            </w:pPr>
            <w:r>
              <w:rPr>
                <w:lang w:val="sr-Cyrl-CS"/>
              </w:rPr>
              <w:t>15      17   8      8          9    16   11</w:t>
            </w:r>
          </w:p>
        </w:tc>
      </w:tr>
    </w:tbl>
    <w:p w:rsidR="005E1C6D" w:rsidRPr="00CF7C73" w:rsidRDefault="005E1C6D" w:rsidP="005E1C6D">
      <w:pPr>
        <w:spacing w:line="360" w:lineRule="auto"/>
        <w:rPr>
          <w:lang w:val="sr-Cyrl-CS"/>
        </w:rPr>
      </w:pPr>
    </w:p>
    <w:p w:rsidR="005E1C6D" w:rsidRPr="00CF7C73" w:rsidRDefault="005E1C6D" w:rsidP="005E1C6D">
      <w:pPr>
        <w:spacing w:line="360" w:lineRule="auto"/>
        <w:rPr>
          <w:lang w:val="sr-Cyrl-CS"/>
        </w:rPr>
      </w:pPr>
    </w:p>
    <w:p w:rsidR="005E1C6D" w:rsidRDefault="005E1C6D" w:rsidP="005E1C6D">
      <w:pPr>
        <w:spacing w:line="360" w:lineRule="auto"/>
        <w:rPr>
          <w:b/>
          <w:lang w:val="sr-Cyrl-CS"/>
        </w:rPr>
      </w:pPr>
      <w:r w:rsidRPr="00CF7C73">
        <w:rPr>
          <w:b/>
          <w:lang w:val="sr-Cyrl-CS"/>
        </w:rPr>
        <w:t>Број малолетника са изреченом мером  судског укора</w:t>
      </w:r>
      <w:r>
        <w:rPr>
          <w:b/>
          <w:lang w:val="sr-Cyrl-CS"/>
        </w:rPr>
        <w:t xml:space="preserve"> је   18</w:t>
      </w:r>
      <w:r>
        <w:rPr>
          <w:b/>
        </w:rPr>
        <w:t xml:space="preserve"> /Виши суд/ </w:t>
      </w:r>
      <w:r>
        <w:rPr>
          <w:b/>
          <w:lang w:val="sr-Cyrl-CS"/>
        </w:rPr>
        <w:t>.</w:t>
      </w:r>
    </w:p>
    <w:p w:rsidR="005E1C6D" w:rsidRPr="00AB204F" w:rsidRDefault="005E1C6D" w:rsidP="005E1C6D">
      <w:pPr>
        <w:spacing w:line="360" w:lineRule="auto"/>
        <w:rPr>
          <w:b/>
        </w:rPr>
      </w:pPr>
      <w:r>
        <w:rPr>
          <w:b/>
          <w:lang w:val="sr-Cyrl-CS"/>
        </w:rPr>
        <w:t>Број  малолетника са изреченом мером  укора и опомена  је</w:t>
      </w:r>
      <w:r>
        <w:rPr>
          <w:b/>
        </w:rPr>
        <w:t xml:space="preserve"> 10, новчане казне 1 и обуставе због нецелисходности вођења поступка 22  /укупно 33,  Прекршајни суд/.</w:t>
      </w:r>
      <w:r w:rsidRPr="00AB204F">
        <w:rPr>
          <w:b/>
          <w:lang w:val="sr-Cyrl-CS"/>
        </w:rPr>
        <w:tab/>
      </w:r>
    </w:p>
    <w:p w:rsidR="005E1C6D" w:rsidRPr="00CF7C73" w:rsidRDefault="005E1C6D" w:rsidP="005E1C6D">
      <w:pPr>
        <w:spacing w:line="360" w:lineRule="auto"/>
        <w:rPr>
          <w:lang w:val="sr-Cyrl-CS"/>
        </w:rPr>
      </w:pPr>
    </w:p>
    <w:p w:rsidR="005E1C6D" w:rsidRPr="00CF7C73" w:rsidRDefault="005E50E9" w:rsidP="005E1C6D">
      <w:pPr>
        <w:spacing w:line="360" w:lineRule="auto"/>
        <w:rPr>
          <w:b/>
          <w:lang w:val="sr-Cyrl-CS"/>
        </w:rPr>
      </w:pPr>
      <w:r>
        <w:rPr>
          <w:b/>
          <w:lang w:val="sr-Cyrl-CS"/>
        </w:rPr>
        <w:t>Табела 10</w:t>
      </w:r>
      <w:r w:rsidR="00053B9C">
        <w:rPr>
          <w:b/>
          <w:lang w:val="sr-Cyrl-CS"/>
        </w:rPr>
        <w:t xml:space="preserve">. </w:t>
      </w:r>
      <w:r w:rsidR="005E1C6D" w:rsidRPr="00CF7C73">
        <w:rPr>
          <w:b/>
          <w:lang w:val="sr-Cyrl-CS"/>
        </w:rPr>
        <w:t>Број малолетника са изреченом мером затворене заштите (донето решење или је одржан главни претрес и изречена мера)</w:t>
      </w:r>
    </w:p>
    <w:p w:rsidR="005E1C6D" w:rsidRDefault="005E1C6D" w:rsidP="005E1C6D">
      <w:pPr>
        <w:spacing w:line="360" w:lineRule="auto"/>
        <w:rPr>
          <w:b/>
          <w:i/>
          <w:lang w:val="sr-Cyrl-CS"/>
        </w:rPr>
      </w:pPr>
    </w:p>
    <w:tbl>
      <w:tblPr>
        <w:tblStyle w:val="TableGrid"/>
        <w:tblW w:w="10404" w:type="dxa"/>
        <w:tblLayout w:type="fixed"/>
        <w:tblLook w:val="04A0" w:firstRow="1" w:lastRow="0" w:firstColumn="1" w:lastColumn="0" w:noHBand="0" w:noVBand="1"/>
      </w:tblPr>
      <w:tblGrid>
        <w:gridCol w:w="3618"/>
        <w:gridCol w:w="630"/>
        <w:gridCol w:w="720"/>
        <w:gridCol w:w="720"/>
        <w:gridCol w:w="630"/>
        <w:gridCol w:w="4086"/>
      </w:tblGrid>
      <w:tr w:rsidR="005E1C6D" w:rsidRPr="00D2080A" w:rsidTr="005E1C6D">
        <w:trPr>
          <w:trHeight w:val="620"/>
        </w:trPr>
        <w:tc>
          <w:tcPr>
            <w:tcW w:w="3618" w:type="dxa"/>
          </w:tcPr>
          <w:p w:rsidR="005E1C6D" w:rsidRPr="00D2080A" w:rsidRDefault="005E1C6D" w:rsidP="005E1C6D">
            <w:pPr>
              <w:spacing w:line="360" w:lineRule="auto"/>
              <w:jc w:val="center"/>
              <w:rPr>
                <w:lang w:val="sr-Cyrl-CS"/>
              </w:rPr>
            </w:pPr>
            <w:r w:rsidRPr="00D2080A">
              <w:rPr>
                <w:lang w:val="sr-Cyrl-CS"/>
              </w:rPr>
              <w:t>Врсте мере</w:t>
            </w:r>
          </w:p>
        </w:tc>
        <w:tc>
          <w:tcPr>
            <w:tcW w:w="630" w:type="dxa"/>
          </w:tcPr>
          <w:p w:rsidR="005E1C6D" w:rsidRPr="00D2080A" w:rsidRDefault="005E1C6D" w:rsidP="005E1C6D">
            <w:pPr>
              <w:spacing w:line="360" w:lineRule="auto"/>
              <w:rPr>
                <w:lang w:val="sr-Cyrl-CS"/>
              </w:rPr>
            </w:pPr>
            <w:r w:rsidRPr="00D2080A">
              <w:rPr>
                <w:lang w:val="sr-Cyrl-CS"/>
              </w:rPr>
              <w:t>2011.</w:t>
            </w:r>
          </w:p>
        </w:tc>
        <w:tc>
          <w:tcPr>
            <w:tcW w:w="720" w:type="dxa"/>
          </w:tcPr>
          <w:p w:rsidR="005E1C6D" w:rsidRPr="00D2080A" w:rsidRDefault="005E1C6D" w:rsidP="005E1C6D">
            <w:pPr>
              <w:spacing w:line="360" w:lineRule="auto"/>
              <w:rPr>
                <w:lang w:val="sr-Cyrl-CS"/>
              </w:rPr>
            </w:pPr>
            <w:r w:rsidRPr="00D2080A">
              <w:rPr>
                <w:lang w:val="sr-Cyrl-CS"/>
              </w:rPr>
              <w:t>2012.</w:t>
            </w:r>
          </w:p>
        </w:tc>
        <w:tc>
          <w:tcPr>
            <w:tcW w:w="720" w:type="dxa"/>
          </w:tcPr>
          <w:p w:rsidR="005E1C6D" w:rsidRPr="00D2080A" w:rsidRDefault="005E1C6D" w:rsidP="005E1C6D">
            <w:pPr>
              <w:spacing w:line="360" w:lineRule="auto"/>
              <w:rPr>
                <w:lang w:val="sr-Cyrl-CS"/>
              </w:rPr>
            </w:pPr>
            <w:r w:rsidRPr="00D2080A">
              <w:rPr>
                <w:lang w:val="sr-Cyrl-CS"/>
              </w:rPr>
              <w:t>2013.</w:t>
            </w:r>
          </w:p>
        </w:tc>
        <w:tc>
          <w:tcPr>
            <w:tcW w:w="630" w:type="dxa"/>
          </w:tcPr>
          <w:p w:rsidR="005E1C6D" w:rsidRPr="00D2080A" w:rsidRDefault="005E1C6D" w:rsidP="005E1C6D">
            <w:pPr>
              <w:spacing w:line="360" w:lineRule="auto"/>
              <w:rPr>
                <w:lang w:val="sr-Cyrl-CS"/>
              </w:rPr>
            </w:pPr>
            <w:r w:rsidRPr="00D2080A">
              <w:rPr>
                <w:lang w:val="sr-Cyrl-CS"/>
              </w:rPr>
              <w:t>2014.</w:t>
            </w:r>
          </w:p>
        </w:tc>
        <w:tc>
          <w:tcPr>
            <w:tcW w:w="4086" w:type="dxa"/>
          </w:tcPr>
          <w:p w:rsidR="005E1C6D" w:rsidRPr="00D2080A" w:rsidRDefault="005E1C6D" w:rsidP="005E1C6D">
            <w:pPr>
              <w:spacing w:line="360" w:lineRule="auto"/>
              <w:rPr>
                <w:lang w:val="sr-Cyrl-CS"/>
              </w:rPr>
            </w:pPr>
            <w:r w:rsidRPr="00D2080A">
              <w:rPr>
                <w:lang w:val="sr-Cyrl-CS"/>
              </w:rPr>
              <w:t>2015.2016.20</w:t>
            </w:r>
            <w:r>
              <w:rPr>
                <w:lang w:val="sr-Cyrl-CS"/>
              </w:rPr>
              <w:t>17. 2018. 20192020 2021</w:t>
            </w:r>
          </w:p>
        </w:tc>
      </w:tr>
      <w:tr w:rsidR="005E1C6D" w:rsidRPr="00D2080A" w:rsidTr="005E1C6D">
        <w:tc>
          <w:tcPr>
            <w:tcW w:w="3618" w:type="dxa"/>
          </w:tcPr>
          <w:p w:rsidR="005E1C6D" w:rsidRPr="00D2080A" w:rsidRDefault="005E1C6D" w:rsidP="005E1C6D">
            <w:pPr>
              <w:spacing w:line="360" w:lineRule="auto"/>
              <w:rPr>
                <w:lang w:val="sr-Cyrl-CS"/>
              </w:rPr>
            </w:pPr>
            <w:r w:rsidRPr="00D2080A">
              <w:rPr>
                <w:lang w:val="sr-Cyrl-CS"/>
              </w:rPr>
              <w:t>Упућивање у васпитну установу Ниш, Београд</w:t>
            </w:r>
          </w:p>
        </w:tc>
        <w:tc>
          <w:tcPr>
            <w:tcW w:w="630" w:type="dxa"/>
          </w:tcPr>
          <w:p w:rsidR="005E1C6D" w:rsidRPr="00D2080A" w:rsidRDefault="005E1C6D" w:rsidP="005E1C6D">
            <w:pPr>
              <w:spacing w:line="360" w:lineRule="auto"/>
              <w:rPr>
                <w:lang w:val="sr-Cyrl-CS"/>
              </w:rPr>
            </w:pPr>
            <w:r w:rsidRPr="00D2080A">
              <w:rPr>
                <w:lang w:val="sr-Cyrl-CS"/>
              </w:rPr>
              <w:t>2</w:t>
            </w:r>
          </w:p>
        </w:tc>
        <w:tc>
          <w:tcPr>
            <w:tcW w:w="720" w:type="dxa"/>
          </w:tcPr>
          <w:p w:rsidR="005E1C6D" w:rsidRPr="00D2080A" w:rsidRDefault="005E1C6D" w:rsidP="005E1C6D">
            <w:pPr>
              <w:spacing w:line="360" w:lineRule="auto"/>
              <w:rPr>
                <w:lang w:val="sr-Cyrl-CS"/>
              </w:rPr>
            </w:pPr>
            <w:r w:rsidRPr="00D2080A">
              <w:rPr>
                <w:lang w:val="sr-Cyrl-CS"/>
              </w:rPr>
              <w:t>0</w:t>
            </w:r>
          </w:p>
        </w:tc>
        <w:tc>
          <w:tcPr>
            <w:tcW w:w="720" w:type="dxa"/>
          </w:tcPr>
          <w:p w:rsidR="005E1C6D" w:rsidRPr="00D2080A" w:rsidRDefault="005E1C6D" w:rsidP="005E1C6D">
            <w:pPr>
              <w:spacing w:line="360" w:lineRule="auto"/>
              <w:rPr>
                <w:lang w:val="sr-Cyrl-CS"/>
              </w:rPr>
            </w:pPr>
            <w:r w:rsidRPr="00D2080A">
              <w:rPr>
                <w:lang w:val="sr-Cyrl-CS"/>
              </w:rPr>
              <w:t>0</w:t>
            </w:r>
          </w:p>
        </w:tc>
        <w:tc>
          <w:tcPr>
            <w:tcW w:w="630" w:type="dxa"/>
          </w:tcPr>
          <w:p w:rsidR="005E1C6D" w:rsidRPr="00D2080A" w:rsidRDefault="005E1C6D" w:rsidP="005E1C6D">
            <w:pPr>
              <w:spacing w:line="360" w:lineRule="auto"/>
              <w:rPr>
                <w:lang w:val="sr-Cyrl-CS"/>
              </w:rPr>
            </w:pPr>
            <w:r w:rsidRPr="00D2080A">
              <w:rPr>
                <w:lang w:val="sr-Cyrl-CS"/>
              </w:rPr>
              <w:t>0</w:t>
            </w:r>
          </w:p>
        </w:tc>
        <w:tc>
          <w:tcPr>
            <w:tcW w:w="4086" w:type="dxa"/>
          </w:tcPr>
          <w:p w:rsidR="005E1C6D" w:rsidRPr="00D2080A" w:rsidRDefault="005E1C6D" w:rsidP="005E1C6D">
            <w:pPr>
              <w:spacing w:line="360" w:lineRule="auto"/>
              <w:rPr>
                <w:lang w:val="sr-Cyrl-CS"/>
              </w:rPr>
            </w:pPr>
            <w:r w:rsidRPr="00D2080A">
              <w:rPr>
                <w:lang w:val="sr-Cyrl-CS"/>
              </w:rPr>
              <w:t>1           0</w:t>
            </w:r>
            <w:r>
              <w:rPr>
                <w:lang w:val="sr-Cyrl-CS"/>
              </w:rPr>
              <w:t xml:space="preserve">      0      0         0        0      0</w:t>
            </w:r>
          </w:p>
        </w:tc>
      </w:tr>
      <w:tr w:rsidR="005E1C6D" w:rsidRPr="00D2080A" w:rsidTr="005E1C6D">
        <w:tc>
          <w:tcPr>
            <w:tcW w:w="3618" w:type="dxa"/>
          </w:tcPr>
          <w:p w:rsidR="005E1C6D" w:rsidRPr="00D2080A" w:rsidRDefault="005E1C6D" w:rsidP="005E1C6D">
            <w:pPr>
              <w:spacing w:line="360" w:lineRule="auto"/>
              <w:rPr>
                <w:lang w:val="sr-Cyrl-CS"/>
              </w:rPr>
            </w:pPr>
            <w:r w:rsidRPr="00D2080A">
              <w:rPr>
                <w:lang w:val="sr-Cyrl-CS"/>
              </w:rPr>
              <w:t>Упућивање у ВПД (Крушевац)</w:t>
            </w:r>
            <w:r w:rsidRPr="00D2080A">
              <w:rPr>
                <w:lang w:val="sr-Cyrl-CS"/>
              </w:rPr>
              <w:tab/>
            </w:r>
          </w:p>
        </w:tc>
        <w:tc>
          <w:tcPr>
            <w:tcW w:w="630" w:type="dxa"/>
          </w:tcPr>
          <w:p w:rsidR="005E1C6D" w:rsidRPr="00D2080A" w:rsidRDefault="005E1C6D" w:rsidP="005E1C6D">
            <w:pPr>
              <w:spacing w:line="360" w:lineRule="auto"/>
              <w:rPr>
                <w:lang w:val="sr-Cyrl-CS"/>
              </w:rPr>
            </w:pPr>
            <w:r w:rsidRPr="00D2080A">
              <w:rPr>
                <w:lang w:val="sr-Cyrl-CS"/>
              </w:rPr>
              <w:t>1</w:t>
            </w:r>
          </w:p>
        </w:tc>
        <w:tc>
          <w:tcPr>
            <w:tcW w:w="720" w:type="dxa"/>
          </w:tcPr>
          <w:p w:rsidR="005E1C6D" w:rsidRPr="00D2080A" w:rsidRDefault="005E1C6D" w:rsidP="005E1C6D">
            <w:pPr>
              <w:spacing w:line="360" w:lineRule="auto"/>
              <w:rPr>
                <w:lang w:val="sr-Cyrl-CS"/>
              </w:rPr>
            </w:pPr>
            <w:r w:rsidRPr="00D2080A">
              <w:rPr>
                <w:lang w:val="sr-Cyrl-CS"/>
              </w:rPr>
              <w:t>2</w:t>
            </w:r>
          </w:p>
        </w:tc>
        <w:tc>
          <w:tcPr>
            <w:tcW w:w="720" w:type="dxa"/>
          </w:tcPr>
          <w:p w:rsidR="005E1C6D" w:rsidRPr="00D2080A" w:rsidRDefault="005E1C6D" w:rsidP="005E1C6D">
            <w:pPr>
              <w:spacing w:line="360" w:lineRule="auto"/>
              <w:rPr>
                <w:lang w:val="sr-Cyrl-CS"/>
              </w:rPr>
            </w:pPr>
            <w:r w:rsidRPr="00D2080A">
              <w:rPr>
                <w:lang w:val="sr-Cyrl-CS"/>
              </w:rPr>
              <w:t>3</w:t>
            </w:r>
          </w:p>
        </w:tc>
        <w:tc>
          <w:tcPr>
            <w:tcW w:w="630" w:type="dxa"/>
          </w:tcPr>
          <w:p w:rsidR="005E1C6D" w:rsidRPr="00D2080A" w:rsidRDefault="005E1C6D" w:rsidP="005E1C6D">
            <w:pPr>
              <w:spacing w:line="360" w:lineRule="auto"/>
              <w:rPr>
                <w:lang w:val="sr-Cyrl-CS"/>
              </w:rPr>
            </w:pPr>
            <w:r w:rsidRPr="00D2080A">
              <w:rPr>
                <w:lang w:val="sr-Cyrl-CS"/>
              </w:rPr>
              <w:t>3</w:t>
            </w:r>
          </w:p>
        </w:tc>
        <w:tc>
          <w:tcPr>
            <w:tcW w:w="4086" w:type="dxa"/>
          </w:tcPr>
          <w:p w:rsidR="005E1C6D" w:rsidRPr="00D2080A" w:rsidRDefault="005E1C6D" w:rsidP="005E1C6D">
            <w:pPr>
              <w:spacing w:line="360" w:lineRule="auto"/>
              <w:rPr>
                <w:lang w:val="sr-Cyrl-CS"/>
              </w:rPr>
            </w:pPr>
            <w:r w:rsidRPr="00D2080A">
              <w:rPr>
                <w:lang w:val="sr-Cyrl-CS"/>
              </w:rPr>
              <w:t>0            1</w:t>
            </w:r>
            <w:r>
              <w:rPr>
                <w:lang w:val="sr-Cyrl-CS"/>
              </w:rPr>
              <w:t xml:space="preserve">      2       1        1       0      0</w:t>
            </w:r>
          </w:p>
        </w:tc>
      </w:tr>
      <w:tr w:rsidR="005E1C6D" w:rsidRPr="00D2080A" w:rsidTr="005E1C6D">
        <w:tc>
          <w:tcPr>
            <w:tcW w:w="3618" w:type="dxa"/>
          </w:tcPr>
          <w:p w:rsidR="005E1C6D" w:rsidRPr="00D2080A" w:rsidRDefault="005E1C6D" w:rsidP="005E1C6D">
            <w:pPr>
              <w:spacing w:line="360" w:lineRule="auto"/>
              <w:rPr>
                <w:lang w:val="sr-Cyrl-CS"/>
              </w:rPr>
            </w:pPr>
            <w:r w:rsidRPr="00D2080A">
              <w:rPr>
                <w:lang w:val="sr-Cyrl-CS"/>
              </w:rPr>
              <w:t>Упућивање у посебну установу за леч. и оспособ.</w:t>
            </w:r>
          </w:p>
        </w:tc>
        <w:tc>
          <w:tcPr>
            <w:tcW w:w="630" w:type="dxa"/>
          </w:tcPr>
          <w:p w:rsidR="005E1C6D" w:rsidRPr="00D2080A" w:rsidRDefault="005E1C6D" w:rsidP="005E1C6D">
            <w:pPr>
              <w:spacing w:line="360" w:lineRule="auto"/>
              <w:rPr>
                <w:lang w:val="sr-Cyrl-CS"/>
              </w:rPr>
            </w:pPr>
            <w:r w:rsidRPr="00D2080A">
              <w:rPr>
                <w:lang w:val="sr-Cyrl-CS"/>
              </w:rPr>
              <w:t>0</w:t>
            </w:r>
          </w:p>
        </w:tc>
        <w:tc>
          <w:tcPr>
            <w:tcW w:w="720" w:type="dxa"/>
          </w:tcPr>
          <w:p w:rsidR="005E1C6D" w:rsidRPr="00D2080A" w:rsidRDefault="005E1C6D" w:rsidP="005E1C6D">
            <w:pPr>
              <w:spacing w:line="360" w:lineRule="auto"/>
              <w:rPr>
                <w:lang w:val="sr-Cyrl-CS"/>
              </w:rPr>
            </w:pPr>
            <w:r w:rsidRPr="00D2080A">
              <w:rPr>
                <w:lang w:val="sr-Cyrl-CS"/>
              </w:rPr>
              <w:t>0</w:t>
            </w:r>
          </w:p>
        </w:tc>
        <w:tc>
          <w:tcPr>
            <w:tcW w:w="720" w:type="dxa"/>
          </w:tcPr>
          <w:p w:rsidR="005E1C6D" w:rsidRPr="00D2080A" w:rsidRDefault="005E1C6D" w:rsidP="005E1C6D">
            <w:pPr>
              <w:spacing w:line="360" w:lineRule="auto"/>
              <w:rPr>
                <w:lang w:val="sr-Cyrl-CS"/>
              </w:rPr>
            </w:pPr>
            <w:r w:rsidRPr="00D2080A">
              <w:rPr>
                <w:lang w:val="sr-Cyrl-CS"/>
              </w:rPr>
              <w:t>0</w:t>
            </w:r>
          </w:p>
        </w:tc>
        <w:tc>
          <w:tcPr>
            <w:tcW w:w="630" w:type="dxa"/>
          </w:tcPr>
          <w:p w:rsidR="005E1C6D" w:rsidRPr="00D2080A" w:rsidRDefault="005E1C6D" w:rsidP="005E1C6D">
            <w:pPr>
              <w:spacing w:line="360" w:lineRule="auto"/>
              <w:rPr>
                <w:lang w:val="sr-Cyrl-CS"/>
              </w:rPr>
            </w:pPr>
            <w:r w:rsidRPr="00D2080A">
              <w:rPr>
                <w:lang w:val="sr-Cyrl-CS"/>
              </w:rPr>
              <w:t>0</w:t>
            </w:r>
          </w:p>
        </w:tc>
        <w:tc>
          <w:tcPr>
            <w:tcW w:w="4086" w:type="dxa"/>
          </w:tcPr>
          <w:p w:rsidR="005E1C6D" w:rsidRPr="00D2080A" w:rsidRDefault="005E1C6D" w:rsidP="005E1C6D">
            <w:pPr>
              <w:spacing w:line="360" w:lineRule="auto"/>
              <w:rPr>
                <w:lang w:val="sr-Cyrl-CS"/>
              </w:rPr>
            </w:pPr>
            <w:r w:rsidRPr="00D2080A">
              <w:rPr>
                <w:lang w:val="sr-Cyrl-CS"/>
              </w:rPr>
              <w:t>0            1</w:t>
            </w:r>
            <w:r>
              <w:rPr>
                <w:lang w:val="sr-Cyrl-CS"/>
              </w:rPr>
              <w:t xml:space="preserve">      0       0        0       0      0</w:t>
            </w:r>
          </w:p>
        </w:tc>
      </w:tr>
      <w:tr w:rsidR="005E1C6D" w:rsidRPr="00D2080A" w:rsidTr="005E1C6D">
        <w:tc>
          <w:tcPr>
            <w:tcW w:w="3618" w:type="dxa"/>
          </w:tcPr>
          <w:p w:rsidR="005E1C6D" w:rsidRPr="00D2080A" w:rsidRDefault="005E1C6D" w:rsidP="005E1C6D">
            <w:pPr>
              <w:spacing w:line="360" w:lineRule="auto"/>
              <w:rPr>
                <w:lang w:val="sr-Cyrl-CS"/>
              </w:rPr>
            </w:pPr>
            <w:r w:rsidRPr="00D2080A">
              <w:rPr>
                <w:lang w:val="sr-Cyrl-CS"/>
              </w:rPr>
              <w:t>Малолетнички затвор (Ваљево)</w:t>
            </w:r>
          </w:p>
        </w:tc>
        <w:tc>
          <w:tcPr>
            <w:tcW w:w="630" w:type="dxa"/>
          </w:tcPr>
          <w:p w:rsidR="005E1C6D" w:rsidRPr="00D2080A" w:rsidRDefault="005E1C6D" w:rsidP="005E1C6D">
            <w:pPr>
              <w:spacing w:line="360" w:lineRule="auto"/>
              <w:rPr>
                <w:lang w:val="sr-Cyrl-CS"/>
              </w:rPr>
            </w:pPr>
            <w:r w:rsidRPr="00D2080A">
              <w:rPr>
                <w:lang w:val="sr-Cyrl-CS"/>
              </w:rPr>
              <w:t>0</w:t>
            </w:r>
          </w:p>
        </w:tc>
        <w:tc>
          <w:tcPr>
            <w:tcW w:w="720" w:type="dxa"/>
          </w:tcPr>
          <w:p w:rsidR="005E1C6D" w:rsidRPr="00D2080A" w:rsidRDefault="005E1C6D" w:rsidP="005E1C6D">
            <w:pPr>
              <w:spacing w:line="360" w:lineRule="auto"/>
              <w:rPr>
                <w:lang w:val="sr-Cyrl-CS"/>
              </w:rPr>
            </w:pPr>
            <w:r w:rsidRPr="00D2080A">
              <w:rPr>
                <w:lang w:val="sr-Cyrl-CS"/>
              </w:rPr>
              <w:t>0</w:t>
            </w:r>
          </w:p>
        </w:tc>
        <w:tc>
          <w:tcPr>
            <w:tcW w:w="720" w:type="dxa"/>
          </w:tcPr>
          <w:p w:rsidR="005E1C6D" w:rsidRPr="00D2080A" w:rsidRDefault="005E1C6D" w:rsidP="005E1C6D">
            <w:pPr>
              <w:spacing w:line="360" w:lineRule="auto"/>
              <w:rPr>
                <w:lang w:val="sr-Cyrl-CS"/>
              </w:rPr>
            </w:pPr>
            <w:r w:rsidRPr="00D2080A">
              <w:rPr>
                <w:lang w:val="sr-Cyrl-CS"/>
              </w:rPr>
              <w:t>0</w:t>
            </w:r>
          </w:p>
        </w:tc>
        <w:tc>
          <w:tcPr>
            <w:tcW w:w="630" w:type="dxa"/>
          </w:tcPr>
          <w:p w:rsidR="005E1C6D" w:rsidRPr="00D2080A" w:rsidRDefault="005E1C6D" w:rsidP="005E1C6D">
            <w:pPr>
              <w:spacing w:line="360" w:lineRule="auto"/>
              <w:rPr>
                <w:lang w:val="sr-Cyrl-CS"/>
              </w:rPr>
            </w:pPr>
            <w:r w:rsidRPr="00D2080A">
              <w:rPr>
                <w:lang w:val="sr-Cyrl-CS"/>
              </w:rPr>
              <w:t>2</w:t>
            </w:r>
          </w:p>
        </w:tc>
        <w:tc>
          <w:tcPr>
            <w:tcW w:w="4086" w:type="dxa"/>
          </w:tcPr>
          <w:p w:rsidR="005E1C6D" w:rsidRPr="00D2080A" w:rsidRDefault="005E1C6D" w:rsidP="005E1C6D">
            <w:pPr>
              <w:spacing w:line="360" w:lineRule="auto"/>
              <w:rPr>
                <w:lang w:val="sr-Cyrl-CS"/>
              </w:rPr>
            </w:pPr>
            <w:r w:rsidRPr="00D2080A">
              <w:rPr>
                <w:lang w:val="sr-Cyrl-CS"/>
              </w:rPr>
              <w:t>1            0</w:t>
            </w:r>
            <w:r>
              <w:rPr>
                <w:lang w:val="sr-Cyrl-CS"/>
              </w:rPr>
              <w:t xml:space="preserve">      0        0        0      0      0</w:t>
            </w:r>
          </w:p>
        </w:tc>
      </w:tr>
      <w:tr w:rsidR="005E1C6D" w:rsidRPr="00D2080A" w:rsidTr="005E1C6D">
        <w:tc>
          <w:tcPr>
            <w:tcW w:w="3618" w:type="dxa"/>
          </w:tcPr>
          <w:p w:rsidR="005E1C6D" w:rsidRPr="00D2080A" w:rsidRDefault="005E1C6D" w:rsidP="005E1C6D">
            <w:pPr>
              <w:spacing w:line="360" w:lineRule="auto"/>
              <w:rPr>
                <w:lang w:val="sr-Cyrl-CS"/>
              </w:rPr>
            </w:pPr>
            <w:r w:rsidRPr="00D2080A">
              <w:rPr>
                <w:lang w:val="sr-Cyrl-CS"/>
              </w:rPr>
              <w:t>УКУПАН БРОЈ МАЛОЛЕТНИКА</w:t>
            </w:r>
          </w:p>
        </w:tc>
        <w:tc>
          <w:tcPr>
            <w:tcW w:w="630" w:type="dxa"/>
          </w:tcPr>
          <w:p w:rsidR="005E1C6D" w:rsidRPr="00D2080A" w:rsidRDefault="005E1C6D" w:rsidP="005E1C6D">
            <w:pPr>
              <w:spacing w:line="360" w:lineRule="auto"/>
              <w:rPr>
                <w:lang w:val="sr-Cyrl-CS"/>
              </w:rPr>
            </w:pPr>
            <w:r w:rsidRPr="00D2080A">
              <w:rPr>
                <w:lang w:val="sr-Cyrl-CS"/>
              </w:rPr>
              <w:t>3</w:t>
            </w:r>
          </w:p>
        </w:tc>
        <w:tc>
          <w:tcPr>
            <w:tcW w:w="720" w:type="dxa"/>
          </w:tcPr>
          <w:p w:rsidR="005E1C6D" w:rsidRPr="00D2080A" w:rsidRDefault="005E1C6D" w:rsidP="005E1C6D">
            <w:pPr>
              <w:spacing w:line="360" w:lineRule="auto"/>
              <w:rPr>
                <w:lang w:val="sr-Cyrl-CS"/>
              </w:rPr>
            </w:pPr>
            <w:r w:rsidRPr="00D2080A">
              <w:rPr>
                <w:lang w:val="sr-Cyrl-CS"/>
              </w:rPr>
              <w:t>2</w:t>
            </w:r>
          </w:p>
        </w:tc>
        <w:tc>
          <w:tcPr>
            <w:tcW w:w="720" w:type="dxa"/>
          </w:tcPr>
          <w:p w:rsidR="005E1C6D" w:rsidRPr="00D2080A" w:rsidRDefault="005E1C6D" w:rsidP="005E1C6D">
            <w:pPr>
              <w:spacing w:line="360" w:lineRule="auto"/>
              <w:rPr>
                <w:lang w:val="sr-Cyrl-CS"/>
              </w:rPr>
            </w:pPr>
            <w:r w:rsidRPr="00D2080A">
              <w:rPr>
                <w:lang w:val="sr-Cyrl-CS"/>
              </w:rPr>
              <w:t>3</w:t>
            </w:r>
          </w:p>
        </w:tc>
        <w:tc>
          <w:tcPr>
            <w:tcW w:w="630" w:type="dxa"/>
          </w:tcPr>
          <w:p w:rsidR="005E1C6D" w:rsidRPr="00D2080A" w:rsidRDefault="005E1C6D" w:rsidP="005E1C6D">
            <w:pPr>
              <w:spacing w:line="360" w:lineRule="auto"/>
              <w:rPr>
                <w:lang w:val="sr-Cyrl-CS"/>
              </w:rPr>
            </w:pPr>
            <w:r w:rsidRPr="00D2080A">
              <w:rPr>
                <w:lang w:val="sr-Cyrl-CS"/>
              </w:rPr>
              <w:t>5</w:t>
            </w:r>
          </w:p>
        </w:tc>
        <w:tc>
          <w:tcPr>
            <w:tcW w:w="4086" w:type="dxa"/>
          </w:tcPr>
          <w:p w:rsidR="005E1C6D" w:rsidRPr="00D2080A" w:rsidRDefault="005E1C6D" w:rsidP="005E1C6D">
            <w:pPr>
              <w:spacing w:line="360" w:lineRule="auto"/>
              <w:rPr>
                <w:lang w:val="sr-Cyrl-CS"/>
              </w:rPr>
            </w:pPr>
            <w:r w:rsidRPr="00D2080A">
              <w:rPr>
                <w:lang w:val="sr-Cyrl-CS"/>
              </w:rPr>
              <w:t>2             2</w:t>
            </w:r>
            <w:r>
              <w:rPr>
                <w:lang w:val="sr-Cyrl-CS"/>
              </w:rPr>
              <w:t xml:space="preserve">      2        1        1     0      0</w:t>
            </w:r>
          </w:p>
        </w:tc>
      </w:tr>
    </w:tbl>
    <w:p w:rsidR="005E1C6D" w:rsidRPr="00D2080A" w:rsidRDefault="005E1C6D" w:rsidP="005E1C6D">
      <w:pPr>
        <w:spacing w:line="360" w:lineRule="auto"/>
        <w:rPr>
          <w:lang w:val="sr-Cyrl-CS"/>
        </w:rPr>
      </w:pPr>
    </w:p>
    <w:p w:rsidR="005E1C6D" w:rsidRPr="00CF7C73" w:rsidRDefault="005E1C6D" w:rsidP="005E1C6D">
      <w:pPr>
        <w:spacing w:line="360" w:lineRule="auto"/>
        <w:rPr>
          <w:b/>
          <w:i/>
          <w:lang w:val="sr-Cyrl-CS"/>
        </w:rPr>
      </w:pPr>
    </w:p>
    <w:p w:rsidR="005E1C6D" w:rsidRDefault="005E1C6D" w:rsidP="005E1C6D">
      <w:pPr>
        <w:spacing w:line="360" w:lineRule="auto"/>
        <w:rPr>
          <w:b/>
          <w:lang w:val="sr-Cyrl-CS"/>
        </w:rPr>
      </w:pPr>
      <w:r w:rsidRPr="004F7608">
        <w:rPr>
          <w:b/>
          <w:lang w:val="sr-Cyrl-CS"/>
        </w:rPr>
        <w:t xml:space="preserve">Број малолетника према којима су након истека заводских мера и санкције малолетничког затвора, предузимане мере заштите </w:t>
      </w:r>
      <w:r>
        <w:rPr>
          <w:b/>
          <w:lang w:val="sr-Cyrl-CS"/>
        </w:rPr>
        <w:t>у процесу реинтеграције  је 0.</w:t>
      </w:r>
    </w:p>
    <w:p w:rsidR="005E1C6D" w:rsidRDefault="005E1C6D" w:rsidP="005E1C6D">
      <w:pPr>
        <w:spacing w:line="360" w:lineRule="auto"/>
        <w:rPr>
          <w:b/>
          <w:lang w:val="sr-Cyrl-CS"/>
        </w:rPr>
      </w:pPr>
      <w:r w:rsidRPr="00CF7C73">
        <w:rPr>
          <w:b/>
          <w:lang w:val="sr-Cyrl-CS"/>
        </w:rPr>
        <w:lastRenderedPageBreak/>
        <w:t>Број м</w:t>
      </w:r>
      <w:r>
        <w:rPr>
          <w:b/>
          <w:lang w:val="sr-Cyrl-CS"/>
        </w:rPr>
        <w:t>алолетника којима је у току 2021</w:t>
      </w:r>
      <w:r w:rsidRPr="00CF7C73">
        <w:rPr>
          <w:b/>
          <w:lang w:val="sr-Cyrl-CS"/>
        </w:rPr>
        <w:t>.</w:t>
      </w:r>
      <w:r>
        <w:rPr>
          <w:b/>
          <w:lang w:val="sr-Cyrl-CS"/>
        </w:rPr>
        <w:t xml:space="preserve"> </w:t>
      </w:r>
      <w:r w:rsidRPr="00CF7C73">
        <w:rPr>
          <w:b/>
          <w:lang w:val="sr-Cyrl-CS"/>
        </w:rPr>
        <w:t>годи</w:t>
      </w:r>
      <w:r>
        <w:rPr>
          <w:b/>
          <w:lang w:val="sr-Cyrl-CS"/>
        </w:rPr>
        <w:t xml:space="preserve">не изречена мера притвора  -   није било. </w:t>
      </w:r>
    </w:p>
    <w:p w:rsidR="005E1C6D" w:rsidRPr="005D6C49" w:rsidRDefault="005E1C6D" w:rsidP="005E1C6D">
      <w:pPr>
        <w:spacing w:line="360" w:lineRule="auto"/>
        <w:rPr>
          <w:b/>
          <w:lang w:val="sr-Cyrl-CS"/>
        </w:rPr>
      </w:pPr>
      <w:r>
        <w:rPr>
          <w:b/>
          <w:lang w:val="sr-Cyrl-CS"/>
        </w:rPr>
        <w:t>Број изречених мера безбедности - није  било.</w:t>
      </w:r>
    </w:p>
    <w:p w:rsidR="005E1C6D" w:rsidRPr="00CF7C73" w:rsidRDefault="005E1C6D" w:rsidP="005E1C6D">
      <w:pPr>
        <w:spacing w:line="360" w:lineRule="auto"/>
        <w:rPr>
          <w:b/>
          <w:lang w:val="sr-Cyrl-CS"/>
        </w:rPr>
      </w:pPr>
      <w:r w:rsidRPr="00CF7C73">
        <w:rPr>
          <w:b/>
          <w:lang w:val="sr-Cyrl-CS"/>
        </w:rPr>
        <w:t xml:space="preserve">Број извештаја (налаза и мишљења) о реализацији васпитних мера које је </w:t>
      </w:r>
      <w:r>
        <w:rPr>
          <w:b/>
          <w:lang w:val="sr-Cyrl-CS"/>
        </w:rPr>
        <w:t>центар доставио суду у току 2021.године  је  32 .</w:t>
      </w:r>
    </w:p>
    <w:p w:rsidR="005E1C6D" w:rsidRPr="00CF7C73" w:rsidRDefault="005E1C6D" w:rsidP="005E1C6D">
      <w:pPr>
        <w:spacing w:line="360" w:lineRule="auto"/>
        <w:rPr>
          <w:b/>
          <w:lang w:val="sr-Cyrl-CS"/>
        </w:rPr>
      </w:pPr>
      <w:r w:rsidRPr="00CF7C73">
        <w:rPr>
          <w:b/>
          <w:lang w:val="sr-Cyrl-CS"/>
        </w:rPr>
        <w:t>Број м</w:t>
      </w:r>
      <w:r>
        <w:rPr>
          <w:b/>
          <w:lang w:val="sr-Cyrl-CS"/>
        </w:rPr>
        <w:t>алолетника за које је у току 2021</w:t>
      </w:r>
      <w:r w:rsidRPr="00CF7C73">
        <w:rPr>
          <w:b/>
          <w:lang w:val="sr-Cyrl-CS"/>
        </w:rPr>
        <w:t>.</w:t>
      </w:r>
      <w:r>
        <w:rPr>
          <w:b/>
          <w:lang w:val="sr-Cyrl-CS"/>
        </w:rPr>
        <w:t xml:space="preserve"> године обустављена</w:t>
      </w:r>
      <w:r w:rsidRPr="00CF7C73">
        <w:rPr>
          <w:b/>
          <w:lang w:val="sr-Cyrl-CS"/>
        </w:rPr>
        <w:t xml:space="preserve"> васпитна мера</w:t>
      </w:r>
      <w:r>
        <w:rPr>
          <w:b/>
          <w:lang w:val="sr-Cyrl-CS"/>
        </w:rPr>
        <w:t xml:space="preserve"> је 16.</w:t>
      </w:r>
    </w:p>
    <w:p w:rsidR="005E1C6D" w:rsidRPr="00743F8D" w:rsidRDefault="005E1C6D" w:rsidP="005E1C6D">
      <w:pPr>
        <w:spacing w:line="360" w:lineRule="auto"/>
        <w:rPr>
          <w:lang w:val="sr-Cyrl-CS"/>
        </w:rPr>
      </w:pPr>
    </w:p>
    <w:p w:rsidR="005E1C6D" w:rsidRPr="00CF7C73" w:rsidRDefault="005E1C6D" w:rsidP="005E1C6D">
      <w:pPr>
        <w:spacing w:line="360" w:lineRule="auto"/>
        <w:jc w:val="center"/>
        <w:rPr>
          <w:lang w:val="sr-Cyrl-CS"/>
        </w:rPr>
      </w:pPr>
      <w:r>
        <w:rPr>
          <w:lang w:val="sr-Cyrl-CS"/>
        </w:rPr>
        <w:t>***</w:t>
      </w:r>
    </w:p>
    <w:p w:rsidR="005E1C6D" w:rsidRPr="00CF7C73" w:rsidRDefault="005E1C6D" w:rsidP="005E1C6D">
      <w:pPr>
        <w:spacing w:line="360" w:lineRule="auto"/>
        <w:rPr>
          <w:lang w:val="sr-Cyrl-CS"/>
        </w:rPr>
      </w:pPr>
      <w:r w:rsidRPr="00CF7C73">
        <w:rPr>
          <w:lang w:val="sr-Cyrl-CS"/>
        </w:rPr>
        <w:t xml:space="preserve">            Сумирајући напред наведене податке запажене су следеће тенденције:</w:t>
      </w:r>
    </w:p>
    <w:p w:rsidR="005E1C6D" w:rsidRPr="00CF7C73" w:rsidRDefault="005E1C6D" w:rsidP="005E1C6D">
      <w:pPr>
        <w:spacing w:line="360" w:lineRule="auto"/>
        <w:jc w:val="both"/>
        <w:rPr>
          <w:lang w:val="sr-Cyrl-CS"/>
        </w:rPr>
      </w:pPr>
      <w:r w:rsidRPr="00CF7C73">
        <w:rPr>
          <w:lang w:val="sr-Cyrl-CS"/>
        </w:rPr>
        <w:t>- Број малолетних лица са извршеним прекршајем и у сукобу са законом у овој години</w:t>
      </w:r>
      <w:r>
        <w:rPr>
          <w:lang w:val="sr-Cyrl-CS"/>
        </w:rPr>
        <w:t xml:space="preserve">  не </w:t>
      </w:r>
      <w:r>
        <w:t>бележи</w:t>
      </w:r>
      <w:r>
        <w:rPr>
          <w:lang w:val="sr-Cyrl-CS"/>
        </w:rPr>
        <w:t xml:space="preserve"> битнија одступања у односу на претходне године / смањен број  малолетних лица због мера које  су прописиване током трајања пандемије, настава  код куће, ограничење рада кафића, забрана присуства публике на спортским приредбама,.../. </w:t>
      </w:r>
    </w:p>
    <w:p w:rsidR="005E1C6D" w:rsidRPr="00B963E5" w:rsidRDefault="005E1C6D" w:rsidP="005E1C6D">
      <w:pPr>
        <w:spacing w:line="360" w:lineRule="auto"/>
        <w:jc w:val="both"/>
        <w:rPr>
          <w:lang w:val="sr-Cyrl-CS"/>
        </w:rPr>
      </w:pPr>
      <w:r w:rsidRPr="00CF7C73">
        <w:rPr>
          <w:lang w:val="sr-Cyrl-CS"/>
        </w:rPr>
        <w:t>-</w:t>
      </w:r>
      <w:r>
        <w:rPr>
          <w:lang w:val="sr-Cyrl-CS"/>
        </w:rPr>
        <w:t xml:space="preserve"> </w:t>
      </w:r>
      <w:r w:rsidRPr="00CF7C73">
        <w:rPr>
          <w:lang w:val="sr-Cyrl-CS"/>
        </w:rPr>
        <w:t xml:space="preserve">Тенденција је и даље, већег броја малолетника који се </w:t>
      </w:r>
      <w:r>
        <w:rPr>
          <w:lang w:val="sr-Cyrl-CS"/>
        </w:rPr>
        <w:t>са кривичним или прекршајним делима</w:t>
      </w:r>
      <w:r w:rsidRPr="00CF7C73">
        <w:rPr>
          <w:lang w:val="sr-Cyrl-CS"/>
        </w:rPr>
        <w:t xml:space="preserve"> појављују на евиденцији ЦСР</w:t>
      </w:r>
      <w:r>
        <w:rPr>
          <w:lang w:val="sr-Cyrl-CS"/>
        </w:rPr>
        <w:t xml:space="preserve"> по први пут</w:t>
      </w:r>
      <w:r w:rsidRPr="00CF7C73">
        <w:rPr>
          <w:lang w:val="sr-Cyrl-CS"/>
        </w:rPr>
        <w:t>.</w:t>
      </w:r>
      <w:r>
        <w:rPr>
          <w:lang w:val="sr-Cyrl-CS"/>
        </w:rPr>
        <w:t xml:space="preserve"> </w:t>
      </w:r>
      <w:r w:rsidRPr="00CF7C73">
        <w:rPr>
          <w:lang w:val="sr-Cyrl-CS"/>
        </w:rPr>
        <w:t>Број ли</w:t>
      </w:r>
      <w:r>
        <w:rPr>
          <w:lang w:val="sr-Cyrl-CS"/>
        </w:rPr>
        <w:t>ца са рецидивом /поновљена кривична дела и поновни захтев суда/тужилаштва/  није</w:t>
      </w:r>
      <w:r>
        <w:t xml:space="preserve"> у складу са трендом појаве рецидивизма у последњих неколико година.</w:t>
      </w:r>
      <w:r>
        <w:rPr>
          <w:lang w:val="sr-Cyrl-CS"/>
        </w:rPr>
        <w:t xml:space="preserve"> </w:t>
      </w:r>
    </w:p>
    <w:p w:rsidR="005E1C6D" w:rsidRPr="007714E3" w:rsidRDefault="005E1C6D" w:rsidP="005E1C6D">
      <w:pPr>
        <w:spacing w:line="360" w:lineRule="auto"/>
        <w:jc w:val="both"/>
        <w:rPr>
          <w:lang w:val="sr-Cyrl-CS"/>
        </w:rPr>
      </w:pPr>
      <w:r w:rsidRPr="00CF7C73">
        <w:rPr>
          <w:lang w:val="sr-Cyrl-CS"/>
        </w:rPr>
        <w:t>-</w:t>
      </w:r>
      <w:r>
        <w:rPr>
          <w:lang w:val="sr-Cyrl-CS"/>
        </w:rPr>
        <w:t xml:space="preserve"> </w:t>
      </w:r>
      <w:r w:rsidRPr="00CF7C73">
        <w:rPr>
          <w:lang w:val="sr-Cyrl-CS"/>
        </w:rPr>
        <w:t>Малолетна лица у сукобу са закон</w:t>
      </w:r>
      <w:r>
        <w:rPr>
          <w:lang w:val="sr-Cyrl-CS"/>
        </w:rPr>
        <w:t>ом  и учиниоци кривичних дела су углавном редовни ученици средњих школа .</w:t>
      </w:r>
    </w:p>
    <w:p w:rsidR="005E1C6D" w:rsidRPr="00CF7C73" w:rsidRDefault="005E1C6D" w:rsidP="005E1C6D">
      <w:pPr>
        <w:spacing w:line="360" w:lineRule="auto"/>
        <w:jc w:val="both"/>
        <w:rPr>
          <w:lang w:val="sr-Cyrl-CS"/>
        </w:rPr>
      </w:pPr>
      <w:r w:rsidRPr="00CF7C73">
        <w:rPr>
          <w:lang w:val="sr-Cyrl-CS"/>
        </w:rPr>
        <w:t>- Основне школе и средње школе се и даље обраћају Служби за помоћ у санирању неприлагођеног понашања</w:t>
      </w:r>
      <w:r>
        <w:rPr>
          <w:lang w:val="sr-Cyrl-CS"/>
        </w:rPr>
        <w:t xml:space="preserve"> деце у школи </w:t>
      </w:r>
      <w:r w:rsidRPr="00CF7C73">
        <w:rPr>
          <w:lang w:val="sr-Cyrl-CS"/>
        </w:rPr>
        <w:t xml:space="preserve"> те, ово намеће потребу заједничког рада, сарадње и нових програма на превенцији мал</w:t>
      </w:r>
      <w:r>
        <w:rPr>
          <w:lang w:val="sr-Cyrl-CS"/>
        </w:rPr>
        <w:t xml:space="preserve">олетничке делинквенције у Граду.Одржани су заједнички састанци са средњим и основним школама у Граду /сходно налогу три министарства – Министарства просвете, Министарства здравља и Министарства за бригу о породици/, на којима су договорени модели сарадње у заштити деце и младих од вршњачог насиља. </w:t>
      </w:r>
    </w:p>
    <w:p w:rsidR="005E1C6D" w:rsidRDefault="005E1C6D" w:rsidP="005E1C6D">
      <w:pPr>
        <w:spacing w:line="360" w:lineRule="auto"/>
        <w:jc w:val="both"/>
        <w:rPr>
          <w:lang w:val="sr-Cyrl-CS"/>
        </w:rPr>
      </w:pPr>
      <w:r w:rsidRPr="00CF7C73">
        <w:rPr>
          <w:lang w:val="sr-Cyrl-CS"/>
        </w:rPr>
        <w:t>- Мења се врста  кривичних дела и прекршајних дела.</w:t>
      </w:r>
    </w:p>
    <w:p w:rsidR="005E1C6D" w:rsidRPr="00D83CD1" w:rsidRDefault="005E1C6D" w:rsidP="005E1C6D">
      <w:pPr>
        <w:spacing w:line="360" w:lineRule="auto"/>
        <w:jc w:val="both"/>
      </w:pPr>
      <w:r>
        <w:rPr>
          <w:lang w:val="sr-Cyrl-CS"/>
        </w:rPr>
        <w:t>-Евидентан  је пораст злоупотребе  ПАС . И овај показатељ  се уклапа  у тврдње да болести зависности представљају неинфективну епидемију 21.века.</w:t>
      </w:r>
      <w:r w:rsidRPr="00AB4D90">
        <w:rPr>
          <w:lang w:val="sr-Cyrl-CS"/>
        </w:rPr>
        <w:t xml:space="preserve"> Породице  у којима су присутни ови проблеми су веома заинтересовани и спремни на сарадњу како би своју децу излечили или спречили да уђу у овај зачарани круг, из кога је веома тешко изаћи. Наравно, фокус је </w:t>
      </w:r>
      <w:r w:rsidRPr="00AB4D90">
        <w:rPr>
          <w:lang w:val="sr-Cyrl-CS"/>
        </w:rPr>
        <w:lastRenderedPageBreak/>
        <w:t xml:space="preserve">на сарадњи са здравственим установама које се баве лечењем и рехабилитацијом, док ЦСР може пружати саветодавну помоћ и подршку овим породицама. </w:t>
      </w:r>
    </w:p>
    <w:p w:rsidR="005E1C6D" w:rsidRPr="003C1077" w:rsidRDefault="005E1C6D" w:rsidP="005E1C6D">
      <w:pPr>
        <w:spacing w:line="360" w:lineRule="auto"/>
        <w:jc w:val="both"/>
        <w:rPr>
          <w:lang w:val="sr-Cyrl-CS"/>
        </w:rPr>
      </w:pPr>
      <w:r w:rsidRPr="00AB4D90">
        <w:rPr>
          <w:lang w:val="sr-Cyrl-CS"/>
        </w:rPr>
        <w:t>- Преовлађује  и насилничко понашање и наношење лаких и тешких телесних повреда</w:t>
      </w:r>
      <w:r>
        <w:rPr>
          <w:lang w:val="sr-Cyrl-CS"/>
        </w:rPr>
        <w:t>, учествовање у тучи</w:t>
      </w:r>
      <w:r w:rsidRPr="00AB4D90">
        <w:rPr>
          <w:lang w:val="sr-Cyrl-CS"/>
        </w:rPr>
        <w:t xml:space="preserve"> /тенденциј</w:t>
      </w:r>
      <w:r>
        <w:rPr>
          <w:lang w:val="sr-Cyrl-CS"/>
        </w:rPr>
        <w:t>а и код укупног криминалитета/, а број захтева који се односи на прекршаје је из ЗОБС.</w:t>
      </w:r>
    </w:p>
    <w:p w:rsidR="005E1C6D" w:rsidRPr="0005760A" w:rsidRDefault="005E1C6D" w:rsidP="005E1C6D">
      <w:pPr>
        <w:spacing w:line="360" w:lineRule="auto"/>
        <w:jc w:val="both"/>
        <w:rPr>
          <w:b/>
        </w:rPr>
      </w:pPr>
    </w:p>
    <w:p w:rsidR="005E1C6D" w:rsidRPr="000B0DAE" w:rsidRDefault="00F0606A" w:rsidP="000B0DAE">
      <w:pPr>
        <w:shd w:val="clear" w:color="auto" w:fill="FFFFFF"/>
        <w:spacing w:line="360" w:lineRule="auto"/>
        <w:ind w:left="360"/>
        <w:jc w:val="center"/>
        <w:rPr>
          <w:b/>
          <w:lang w:val="sr-Cyrl-CS"/>
        </w:rPr>
      </w:pPr>
      <w:r>
        <w:rPr>
          <w:b/>
          <w:lang w:val="sr-Cyrl-CS"/>
        </w:rPr>
        <w:t>5.2.В</w:t>
      </w:r>
      <w:r w:rsidRPr="000B0DAE">
        <w:rPr>
          <w:b/>
          <w:lang w:val="sr-Cyrl-CS"/>
        </w:rPr>
        <w:t>ршњачко насиље</w:t>
      </w:r>
    </w:p>
    <w:p w:rsidR="005E1C6D" w:rsidRPr="00804812" w:rsidRDefault="008E20F5" w:rsidP="008E20F5">
      <w:pPr>
        <w:shd w:val="clear" w:color="auto" w:fill="FFFFFF"/>
        <w:tabs>
          <w:tab w:val="left" w:pos="0"/>
        </w:tabs>
        <w:spacing w:line="360" w:lineRule="auto"/>
        <w:jc w:val="both"/>
        <w:rPr>
          <w:lang w:val="sr-Cyrl-CS"/>
        </w:rPr>
      </w:pPr>
      <w:r>
        <w:rPr>
          <w:lang w:val="sr-Cyrl-CS"/>
        </w:rPr>
        <w:t xml:space="preserve">     </w:t>
      </w:r>
      <w:r w:rsidR="005E1C6D" w:rsidRPr="00804812">
        <w:rPr>
          <w:lang w:val="sr-Cyrl-CS"/>
        </w:rPr>
        <w:t>Вршњачко насиље деце старости до 18 година је озбиљан и сложен проблем са којим се суочавају и стручни радници ангажовани у Служби за заштиту деце и младих.</w:t>
      </w:r>
    </w:p>
    <w:p w:rsidR="005E1C6D" w:rsidRPr="00804812" w:rsidRDefault="005E1C6D" w:rsidP="005E1C6D">
      <w:pPr>
        <w:shd w:val="clear" w:color="auto" w:fill="FFFFFF"/>
        <w:tabs>
          <w:tab w:val="left" w:pos="0"/>
        </w:tabs>
        <w:spacing w:line="360" w:lineRule="auto"/>
        <w:ind w:left="360" w:firstLine="720"/>
        <w:jc w:val="both"/>
        <w:rPr>
          <w:lang w:val="sr-Cyrl-CS"/>
        </w:rPr>
      </w:pPr>
      <w:r w:rsidRPr="00804812">
        <w:rPr>
          <w:lang w:val="sr-Cyrl-CS"/>
        </w:rPr>
        <w:t>Центар за социјални рад нема могућности да се прецизно изјасни о броју пријава  о вршњачком насиљу  , обзиром на сложеност појаве и главне одреднице насилничког понашања /свесност намере да се некоме науди, понављање насилне радње – агресивног акта, дисбаланс снага, страх од насилника, далеко учесталија вербална агресивност, социјално насиље.../  и непостојање инструмената и начина за</w:t>
      </w:r>
      <w:r>
        <w:rPr>
          <w:lang w:val="sr-Cyrl-CS"/>
        </w:rPr>
        <w:t xml:space="preserve"> вођење ове евиденције. Број   </w:t>
      </w:r>
      <w:r>
        <w:t>10</w:t>
      </w:r>
      <w:r w:rsidRPr="00804812">
        <w:rPr>
          <w:lang w:val="sr-Cyrl-CS"/>
        </w:rPr>
        <w:t xml:space="preserve"> као број упућених пријава вршњачког насиља, је број којим су се школе, ПУ и здравствене службе обратиле ЦСР, за предузимање мера из наше надлежности.Остале пријаве су евидентиране као захтеви Вишег и Прекршајног суда и обрађене су у делу Деца и млади са поремећајем у понашању.</w:t>
      </w:r>
    </w:p>
    <w:p w:rsidR="005E1C6D" w:rsidRDefault="005E1C6D" w:rsidP="005E1C6D">
      <w:pPr>
        <w:tabs>
          <w:tab w:val="left" w:pos="0"/>
        </w:tabs>
        <w:spacing w:line="360" w:lineRule="auto"/>
        <w:jc w:val="both"/>
      </w:pPr>
      <w:r w:rsidRPr="00804812">
        <w:rPr>
          <w:lang w:val="sr-Cyrl-CS"/>
        </w:rPr>
        <w:tab/>
        <w:t>Обзиром на последице /насиље за прогоњеног је увек болно,</w:t>
      </w:r>
      <w:r>
        <w:rPr>
          <w:lang w:val="sr-Cyrl-CS"/>
        </w:rPr>
        <w:t xml:space="preserve"> </w:t>
      </w:r>
      <w:r w:rsidRPr="00804812">
        <w:rPr>
          <w:lang w:val="sr-Cyrl-CS"/>
        </w:rPr>
        <w:t>понижавајуће, последице су дуготрајне и могу  добити тешке и опасне димензије и проузроковати велику патњу и психолошку штету/, потребно је у наредном периоду овом проблему посветити значајнију пажњу путем успостављања начина евиденције у ЦСР, који ће овај проблем учинити видљивијим.</w:t>
      </w:r>
    </w:p>
    <w:p w:rsidR="005E1C6D" w:rsidRPr="00100CA9" w:rsidRDefault="005E1C6D" w:rsidP="005E1C6D">
      <w:pPr>
        <w:tabs>
          <w:tab w:val="left" w:pos="0"/>
        </w:tabs>
        <w:spacing w:line="360" w:lineRule="auto"/>
        <w:jc w:val="both"/>
        <w:rPr>
          <w:bCs/>
        </w:rPr>
      </w:pPr>
      <w:r>
        <w:tab/>
      </w:r>
    </w:p>
    <w:p w:rsidR="005E1C6D" w:rsidRDefault="005E1C6D" w:rsidP="005E1C6D">
      <w:pPr>
        <w:pStyle w:val="BodyText"/>
        <w:tabs>
          <w:tab w:val="left" w:pos="7740"/>
        </w:tabs>
        <w:spacing w:line="360" w:lineRule="auto"/>
        <w:jc w:val="both"/>
        <w:rPr>
          <w:b/>
          <w:i/>
          <w:lang w:val="sr-Cyrl-CS"/>
        </w:rPr>
      </w:pPr>
    </w:p>
    <w:p w:rsidR="005E1C6D" w:rsidRPr="008E20F5" w:rsidRDefault="00F0606A" w:rsidP="000B0DAE">
      <w:pPr>
        <w:pStyle w:val="BodyText"/>
        <w:tabs>
          <w:tab w:val="left" w:pos="7740"/>
        </w:tabs>
        <w:spacing w:line="360" w:lineRule="auto"/>
        <w:ind w:left="360"/>
        <w:jc w:val="center"/>
        <w:rPr>
          <w:b/>
          <w:lang w:val="sr-Cyrl-CS"/>
        </w:rPr>
      </w:pPr>
      <w:r>
        <w:rPr>
          <w:b/>
          <w:lang w:val="sr-Cyrl-CS"/>
        </w:rPr>
        <w:t>5.3.Д</w:t>
      </w:r>
      <w:r w:rsidRPr="008E20F5">
        <w:rPr>
          <w:b/>
          <w:lang w:val="sr-Cyrl-CS"/>
        </w:rPr>
        <w:t>еца без родитељског старања</w:t>
      </w:r>
    </w:p>
    <w:p w:rsidR="005E1C6D" w:rsidRDefault="005E1C6D" w:rsidP="005E1C6D">
      <w:pPr>
        <w:pStyle w:val="BodyText"/>
        <w:tabs>
          <w:tab w:val="left" w:pos="7740"/>
        </w:tabs>
        <w:spacing w:line="360" w:lineRule="auto"/>
        <w:jc w:val="both"/>
        <w:rPr>
          <w:b/>
          <w:i/>
          <w:lang w:val="sr-Cyrl-CS"/>
        </w:rPr>
      </w:pPr>
      <w:r>
        <w:rPr>
          <w:lang w:val="sr-Cyrl-CS"/>
        </w:rPr>
        <w:t xml:space="preserve">Дететом без родитељског старања сматра се: дете које нема живе родитеље, дете чији су родитељи непознати или је непознато њихово боравиште, дете чији су родитељи потпуно лишени родитељског права, дете чији родитељи нису стекли пословну способност, дете чији су родитељи лишени права на чување и подизање односно васпитавање детета и дете чији се родитељи не старају о детету или се не старају о детету на одговарајући начин.Деца </w:t>
      </w:r>
      <w:r>
        <w:rPr>
          <w:lang w:val="sr-Cyrl-CS"/>
        </w:rPr>
        <w:lastRenderedPageBreak/>
        <w:t>без родитељског старања уживају посебну заштиту и основни видови заштите су:старатељство, смештај у другу породицу, смештај у установу и усвојење.</w:t>
      </w:r>
      <w:r w:rsidRPr="00141732">
        <w:rPr>
          <w:b/>
          <w:i/>
          <w:lang w:val="sr-Cyrl-CS"/>
        </w:rPr>
        <w:tab/>
      </w:r>
    </w:p>
    <w:p w:rsidR="005E1C6D" w:rsidRDefault="005E1C6D" w:rsidP="005E1C6D">
      <w:pPr>
        <w:spacing w:line="360" w:lineRule="auto"/>
        <w:rPr>
          <w:b/>
        </w:rPr>
      </w:pPr>
    </w:p>
    <w:p w:rsidR="005E1C6D" w:rsidRDefault="005E1C6D" w:rsidP="005E1C6D">
      <w:pPr>
        <w:spacing w:line="360" w:lineRule="auto"/>
        <w:rPr>
          <w:b/>
        </w:rPr>
      </w:pPr>
    </w:p>
    <w:p w:rsidR="005E1C6D" w:rsidRPr="000B0DAE" w:rsidRDefault="00F0606A" w:rsidP="000B0DAE">
      <w:pPr>
        <w:spacing w:line="360" w:lineRule="auto"/>
        <w:ind w:left="360"/>
        <w:jc w:val="center"/>
        <w:rPr>
          <w:b/>
        </w:rPr>
      </w:pPr>
      <w:r>
        <w:rPr>
          <w:b/>
          <w:lang w:val="sr-Cyrl-RS"/>
        </w:rPr>
        <w:t>5.4.С</w:t>
      </w:r>
      <w:r w:rsidRPr="000B0DAE">
        <w:rPr>
          <w:b/>
        </w:rPr>
        <w:t>таратељство</w:t>
      </w:r>
    </w:p>
    <w:p w:rsidR="005E1C6D" w:rsidRDefault="005E1C6D" w:rsidP="005E1C6D">
      <w:pPr>
        <w:spacing w:line="360" w:lineRule="auto"/>
        <w:ind w:firstLine="720"/>
        <w:jc w:val="both"/>
      </w:pPr>
      <w:r w:rsidRPr="00756ADE">
        <w:t>Старатељство је облик породично-правне заштите којим држава обезбеђује бригу о деци без родитељског старања, односно по закону тачно одређеним условима, старатељством се може привремено штитити имовина, личност, права и интереси деце без родитељског старања /привремено старатељство/.</w:t>
      </w:r>
      <w:r>
        <w:t>Старатељска заштита је врло важна за децу и младе, јер се после усвојења сматра најпотпунијим обликом  заштите личности и интереса деце и младих.</w:t>
      </w:r>
    </w:p>
    <w:p w:rsidR="005E1C6D" w:rsidRPr="008327BC" w:rsidRDefault="005E1C6D" w:rsidP="0088209E">
      <w:pPr>
        <w:pStyle w:val="ListParagraph"/>
        <w:numPr>
          <w:ilvl w:val="0"/>
          <w:numId w:val="11"/>
        </w:numPr>
        <w:spacing w:after="200" w:line="360" w:lineRule="auto"/>
        <w:jc w:val="both"/>
      </w:pPr>
      <w:r w:rsidRPr="008327BC">
        <w:t xml:space="preserve">Број решења о примени СТАЛНЕ старатељске заштите донетих у току </w:t>
      </w:r>
      <w:proofErr w:type="gramStart"/>
      <w:r w:rsidRPr="008327BC">
        <w:t>године  над</w:t>
      </w:r>
      <w:proofErr w:type="gramEnd"/>
      <w:r w:rsidRPr="008327BC">
        <w:t xml:space="preserve"> децом        / нови корисници/ је 5.</w:t>
      </w:r>
    </w:p>
    <w:p w:rsidR="005E1C6D" w:rsidRPr="008327BC" w:rsidRDefault="005E1C6D" w:rsidP="0088209E">
      <w:pPr>
        <w:pStyle w:val="ListParagraph"/>
        <w:numPr>
          <w:ilvl w:val="0"/>
          <w:numId w:val="11"/>
        </w:numPr>
        <w:spacing w:after="200" w:line="360" w:lineRule="auto"/>
        <w:jc w:val="both"/>
      </w:pPr>
      <w:r w:rsidRPr="008327BC">
        <w:t xml:space="preserve">Број решења о примени СТАЛНЕ старатељске </w:t>
      </w:r>
      <w:proofErr w:type="gramStart"/>
      <w:r w:rsidRPr="008327BC">
        <w:t>заштите  на</w:t>
      </w:r>
      <w:proofErr w:type="gramEnd"/>
      <w:r w:rsidRPr="008327BC">
        <w:t xml:space="preserve"> дан 31.12. /сва деца – пренети и нови   је 22.</w:t>
      </w:r>
    </w:p>
    <w:p w:rsidR="005E1C6D" w:rsidRDefault="005E1C6D" w:rsidP="005E1C6D">
      <w:pPr>
        <w:spacing w:line="360" w:lineRule="auto"/>
        <w:jc w:val="both"/>
      </w:pPr>
      <w:r>
        <w:t xml:space="preserve"> -     Вршиоци дужности старатеља према решењу о СТАЛНОМ старатељству на дан 31.12 су:</w:t>
      </w:r>
    </w:p>
    <w:p w:rsidR="005E1C6D" w:rsidRDefault="005E1C6D" w:rsidP="005E1C6D">
      <w:pPr>
        <w:spacing w:line="360" w:lineRule="auto"/>
        <w:jc w:val="both"/>
      </w:pPr>
      <w:r>
        <w:t>*старатељ- физичко лице -17</w:t>
      </w:r>
    </w:p>
    <w:p w:rsidR="005E1C6D" w:rsidRDefault="005E1C6D" w:rsidP="005E1C6D">
      <w:pPr>
        <w:spacing w:line="360" w:lineRule="auto"/>
        <w:jc w:val="both"/>
      </w:pPr>
      <w:r>
        <w:t>*непосредни старатељ – 5</w:t>
      </w:r>
    </w:p>
    <w:p w:rsidR="005E1C6D" w:rsidRDefault="005E1C6D" w:rsidP="005E1C6D">
      <w:pPr>
        <w:spacing w:line="360" w:lineRule="auto"/>
        <w:jc w:val="both"/>
      </w:pPr>
      <w:r>
        <w:t xml:space="preserve">  - Врста смештаја деце према решењу о СТАЛНОМ старатељству на дан 31.12.</w:t>
      </w:r>
    </w:p>
    <w:p w:rsidR="005E1C6D" w:rsidRDefault="005E1C6D" w:rsidP="005E1C6D">
      <w:pPr>
        <w:spacing w:line="360" w:lineRule="auto"/>
        <w:jc w:val="both"/>
      </w:pPr>
      <w:r>
        <w:t>*сродничка породица, смештај без накнаде -12 деце</w:t>
      </w:r>
    </w:p>
    <w:p w:rsidR="005E1C6D" w:rsidRDefault="005E1C6D" w:rsidP="005E1C6D">
      <w:pPr>
        <w:spacing w:line="360" w:lineRule="auto"/>
        <w:jc w:val="both"/>
      </w:pPr>
      <w:r>
        <w:t>*сродничка хранитељска породица -3 деце</w:t>
      </w:r>
    </w:p>
    <w:p w:rsidR="005E1C6D" w:rsidRPr="008327BC" w:rsidRDefault="005E1C6D" w:rsidP="005E1C6D">
      <w:pPr>
        <w:spacing w:line="360" w:lineRule="auto"/>
        <w:jc w:val="both"/>
      </w:pPr>
      <w:r>
        <w:t>*друга хранитељска породица -7 деце.</w:t>
      </w:r>
    </w:p>
    <w:p w:rsidR="005E1C6D" w:rsidRDefault="005E1C6D" w:rsidP="005E1C6D">
      <w:pPr>
        <w:spacing w:line="360" w:lineRule="auto"/>
        <w:jc w:val="both"/>
      </w:pPr>
      <w:r>
        <w:t xml:space="preserve">-  Број решења о престанку СТАЛНЕ старатељске заштите донетих у току године је </w:t>
      </w:r>
      <w:proofErr w:type="gramStart"/>
      <w:r>
        <w:t>6 .</w:t>
      </w:r>
      <w:proofErr w:type="gramEnd"/>
    </w:p>
    <w:p w:rsidR="005E1C6D" w:rsidRDefault="005E1C6D" w:rsidP="005E1C6D">
      <w:pPr>
        <w:spacing w:line="360" w:lineRule="auto"/>
        <w:jc w:val="both"/>
      </w:pPr>
      <w:r>
        <w:t xml:space="preserve"> -     Разлози престанка мера СТАЛНЕ старатељске заштите су:</w:t>
      </w:r>
    </w:p>
    <w:p w:rsidR="005E1C6D" w:rsidRDefault="005E1C6D" w:rsidP="005E1C6D">
      <w:pPr>
        <w:spacing w:line="360" w:lineRule="auto"/>
        <w:jc w:val="both"/>
      </w:pPr>
      <w:r>
        <w:t>*Донета правноснажна судска одлука о враћању родитељског права -1случај</w:t>
      </w:r>
    </w:p>
    <w:p w:rsidR="005E1C6D" w:rsidRDefault="005E1C6D" w:rsidP="005E1C6D">
      <w:pPr>
        <w:spacing w:line="360" w:lineRule="auto"/>
        <w:jc w:val="both"/>
      </w:pPr>
      <w:r>
        <w:t>*Малолетни штићеник навршио 18 година- 5 случајева</w:t>
      </w:r>
    </w:p>
    <w:p w:rsidR="005E1C6D" w:rsidRPr="00FD14C0" w:rsidRDefault="005E1C6D" w:rsidP="005E1C6D">
      <w:pPr>
        <w:spacing w:line="360" w:lineRule="auto"/>
        <w:jc w:val="both"/>
      </w:pPr>
    </w:p>
    <w:p w:rsidR="005E1C6D" w:rsidRPr="00B46FC0" w:rsidRDefault="005E1C6D" w:rsidP="0088209E">
      <w:pPr>
        <w:pStyle w:val="ListParagraph"/>
        <w:numPr>
          <w:ilvl w:val="0"/>
          <w:numId w:val="11"/>
        </w:numPr>
        <w:spacing w:after="200" w:line="360" w:lineRule="auto"/>
        <w:jc w:val="both"/>
      </w:pPr>
      <w:r w:rsidRPr="00B46FC0">
        <w:t xml:space="preserve">Број деце за које су у току 2021.године донета решења о </w:t>
      </w:r>
      <w:proofErr w:type="gramStart"/>
      <w:r w:rsidRPr="00B46FC0">
        <w:t>ПРИВРЕМЕНОЈ  старатељској</w:t>
      </w:r>
      <w:proofErr w:type="gramEnd"/>
      <w:r w:rsidRPr="00B46FC0">
        <w:t xml:space="preserve"> заштити / је 8.</w:t>
      </w:r>
    </w:p>
    <w:p w:rsidR="005E1C6D" w:rsidRPr="00B46FC0" w:rsidRDefault="005E1C6D" w:rsidP="0088209E">
      <w:pPr>
        <w:pStyle w:val="ListParagraph"/>
        <w:numPr>
          <w:ilvl w:val="0"/>
          <w:numId w:val="11"/>
        </w:numPr>
        <w:spacing w:after="200" w:line="360" w:lineRule="auto"/>
        <w:jc w:val="both"/>
      </w:pPr>
      <w:r w:rsidRPr="00B46FC0">
        <w:lastRenderedPageBreak/>
        <w:t xml:space="preserve">Број младих под СТАЛНИМ старатељством је 8 - </w:t>
      </w:r>
      <w:proofErr w:type="gramStart"/>
      <w:r w:rsidRPr="00B46FC0">
        <w:t>лица  лишена</w:t>
      </w:r>
      <w:proofErr w:type="gramEnd"/>
      <w:r w:rsidRPr="00B46FC0">
        <w:t xml:space="preserve"> пословне способности.</w:t>
      </w:r>
    </w:p>
    <w:p w:rsidR="005E1C6D" w:rsidRPr="00B46FC0" w:rsidRDefault="005E1C6D" w:rsidP="0088209E">
      <w:pPr>
        <w:pStyle w:val="ListParagraph"/>
        <w:numPr>
          <w:ilvl w:val="0"/>
          <w:numId w:val="11"/>
        </w:numPr>
        <w:spacing w:after="200" w:line="360" w:lineRule="auto"/>
        <w:jc w:val="both"/>
      </w:pPr>
      <w:r>
        <w:t xml:space="preserve">Број </w:t>
      </w:r>
      <w:proofErr w:type="gramStart"/>
      <w:r>
        <w:t>младих  под</w:t>
      </w:r>
      <w:proofErr w:type="gramEnd"/>
      <w:r>
        <w:t xml:space="preserve"> ПРИВРЕМЕНИМ старатељством у току године је био 4.</w:t>
      </w:r>
    </w:p>
    <w:p w:rsidR="005E1C6D" w:rsidRPr="00F65866" w:rsidRDefault="005E1C6D" w:rsidP="0088209E">
      <w:pPr>
        <w:pStyle w:val="ListParagraph"/>
        <w:numPr>
          <w:ilvl w:val="0"/>
          <w:numId w:val="11"/>
        </w:numPr>
        <w:spacing w:after="200" w:line="360" w:lineRule="auto"/>
        <w:jc w:val="both"/>
      </w:pPr>
      <w:r>
        <w:t xml:space="preserve">Број младих на смештају у установи социјалне заштите је 4 /1 смештај у току године/. За 1 младу особу није пронађена установа за смештај.  </w:t>
      </w:r>
    </w:p>
    <w:p w:rsidR="005E1C6D" w:rsidRPr="00F65866" w:rsidRDefault="005E1C6D" w:rsidP="0088209E">
      <w:pPr>
        <w:pStyle w:val="ListParagraph"/>
        <w:numPr>
          <w:ilvl w:val="0"/>
          <w:numId w:val="11"/>
        </w:numPr>
        <w:spacing w:after="200" w:line="360" w:lineRule="auto"/>
        <w:jc w:val="both"/>
      </w:pPr>
      <w:r w:rsidRPr="00F65866">
        <w:rPr>
          <w:bCs/>
          <w:lang w:val="sr-Cyrl-CS"/>
        </w:rPr>
        <w:t xml:space="preserve"> Старатељ је</w:t>
      </w:r>
      <w:r w:rsidRPr="00F65866">
        <w:rPr>
          <w:bCs/>
        </w:rPr>
        <w:t xml:space="preserve"> углавном  </w:t>
      </w:r>
      <w:r w:rsidRPr="00F65866">
        <w:rPr>
          <w:bCs/>
          <w:lang w:val="sr-Cyrl-CS"/>
        </w:rPr>
        <w:t xml:space="preserve"> непосредни  код привременог старате</w:t>
      </w:r>
      <w:r w:rsidRPr="00F65866">
        <w:rPr>
          <w:bCs/>
        </w:rPr>
        <w:t>љ</w:t>
      </w:r>
      <w:r w:rsidRPr="00F65866">
        <w:rPr>
          <w:bCs/>
          <w:lang w:val="sr-Cyrl-CS"/>
        </w:rPr>
        <w:t>ства /заступање у оставинским поступцима, поступцима лишавања пословне способности и поступцима занемаривања малолетне деце/.</w:t>
      </w:r>
    </w:p>
    <w:p w:rsidR="005E1C6D" w:rsidRPr="00F65866" w:rsidRDefault="005E1C6D" w:rsidP="0088209E">
      <w:pPr>
        <w:pStyle w:val="ListParagraph"/>
        <w:numPr>
          <w:ilvl w:val="0"/>
          <w:numId w:val="11"/>
        </w:numPr>
        <w:spacing w:after="200" w:line="360" w:lineRule="auto"/>
        <w:jc w:val="both"/>
        <w:rPr>
          <w:bCs/>
          <w:lang w:val="sr-Cyrl-CS"/>
        </w:rPr>
      </w:pPr>
      <w:r w:rsidRPr="00F65866">
        <w:rPr>
          <w:bCs/>
          <w:lang w:val="sr-Cyrl-CS"/>
        </w:rPr>
        <w:t>Евидентан је значајан број непосредних старатеља изабраних из редова стручних радника Службе за заштиту деце и младих, што представља значајно оптерећење имајући у виду посвећеност која је потребна да би се, у потпуности одговорило на потребе лица под старатељством. У следећем извештајном периоду потребно је, веће ангажовање  ради укључивања старатеља из редова сродника и других блиских особа штићеника. Као позитивну мотивацију и вредновање рада старатеља, потребно је планом предвидети израду критеријума и обезбеђивање новчаних средстава за награђивање старатеља, сходно усвојеном Правилнику о награђивању.</w:t>
      </w:r>
    </w:p>
    <w:p w:rsidR="005E1C6D" w:rsidRDefault="005E1C6D" w:rsidP="005E1C6D">
      <w:pPr>
        <w:spacing w:line="360" w:lineRule="auto"/>
        <w:jc w:val="both"/>
        <w:rPr>
          <w:bCs/>
          <w:lang w:val="sr-Cyrl-CS"/>
        </w:rPr>
      </w:pPr>
    </w:p>
    <w:p w:rsidR="005E1C6D" w:rsidRDefault="005E1C6D" w:rsidP="005E1C6D">
      <w:pPr>
        <w:spacing w:line="360" w:lineRule="auto"/>
        <w:jc w:val="both"/>
        <w:rPr>
          <w:bCs/>
          <w:lang w:val="sr-Cyrl-CS"/>
        </w:rPr>
      </w:pPr>
    </w:p>
    <w:p w:rsidR="005E1C6D" w:rsidRDefault="005E1C6D" w:rsidP="005E1C6D">
      <w:pPr>
        <w:spacing w:line="360" w:lineRule="auto"/>
        <w:jc w:val="both"/>
        <w:rPr>
          <w:bCs/>
          <w:lang w:val="sr-Cyrl-CS"/>
        </w:rPr>
      </w:pPr>
    </w:p>
    <w:p w:rsidR="005E1C6D" w:rsidRDefault="005E1C6D" w:rsidP="005E1C6D">
      <w:pPr>
        <w:spacing w:line="360" w:lineRule="auto"/>
        <w:jc w:val="both"/>
        <w:rPr>
          <w:bCs/>
          <w:lang w:val="sr-Cyrl-CS"/>
        </w:rPr>
      </w:pPr>
    </w:p>
    <w:p w:rsidR="005E1C6D" w:rsidRDefault="005E1C6D" w:rsidP="005E1C6D">
      <w:pPr>
        <w:spacing w:line="360" w:lineRule="auto"/>
        <w:jc w:val="both"/>
        <w:rPr>
          <w:bCs/>
          <w:lang w:val="sr-Cyrl-CS"/>
        </w:rPr>
      </w:pPr>
    </w:p>
    <w:p w:rsidR="005E1C6D" w:rsidRPr="00557766" w:rsidRDefault="005E50E9" w:rsidP="005E1C6D">
      <w:pPr>
        <w:spacing w:line="360" w:lineRule="auto"/>
        <w:jc w:val="both"/>
        <w:rPr>
          <w:b/>
          <w:bCs/>
          <w:lang w:val="sr-Cyrl-CS"/>
        </w:rPr>
      </w:pPr>
      <w:r>
        <w:rPr>
          <w:b/>
          <w:bCs/>
          <w:lang w:val="sr-Cyrl-CS"/>
        </w:rPr>
        <w:t>Табела 11</w:t>
      </w:r>
      <w:r w:rsidR="00AF1BBE">
        <w:rPr>
          <w:b/>
          <w:bCs/>
          <w:lang w:val="sr-Cyrl-CS"/>
        </w:rPr>
        <w:t xml:space="preserve">. </w:t>
      </w:r>
      <w:r w:rsidR="005E1C6D" w:rsidRPr="00557766">
        <w:rPr>
          <w:b/>
          <w:bCs/>
          <w:lang w:val="sr-Cyrl-CS"/>
        </w:rPr>
        <w:t>Број деце</w:t>
      </w:r>
      <w:r w:rsidR="005E1C6D">
        <w:rPr>
          <w:b/>
          <w:bCs/>
          <w:lang w:val="sr-Cyrl-CS"/>
        </w:rPr>
        <w:t xml:space="preserve"> и младих под  сталним старатељством  према врсти смештаја : </w:t>
      </w:r>
    </w:p>
    <w:tbl>
      <w:tblPr>
        <w:tblStyle w:val="TableGrid"/>
        <w:tblW w:w="8907" w:type="dxa"/>
        <w:tblLook w:val="04A0" w:firstRow="1" w:lastRow="0" w:firstColumn="1" w:lastColumn="0" w:noHBand="0" w:noVBand="1"/>
      </w:tblPr>
      <w:tblGrid>
        <w:gridCol w:w="7486"/>
        <w:gridCol w:w="1421"/>
      </w:tblGrid>
      <w:tr w:rsidR="005E1C6D" w:rsidTr="005E1C6D">
        <w:tc>
          <w:tcPr>
            <w:tcW w:w="7486" w:type="dxa"/>
          </w:tcPr>
          <w:p w:rsidR="005E1C6D" w:rsidRPr="00557766" w:rsidRDefault="005E1C6D" w:rsidP="005E1C6D">
            <w:pPr>
              <w:spacing w:line="360" w:lineRule="auto"/>
              <w:jc w:val="both"/>
              <w:rPr>
                <w:b/>
                <w:bCs/>
                <w:lang w:val="sr-Cyrl-CS"/>
              </w:rPr>
            </w:pPr>
            <w:r w:rsidRPr="00557766">
              <w:rPr>
                <w:b/>
                <w:bCs/>
                <w:lang w:val="sr-Cyrl-CS"/>
              </w:rPr>
              <w:t>Врста смештаја</w:t>
            </w:r>
          </w:p>
        </w:tc>
        <w:tc>
          <w:tcPr>
            <w:tcW w:w="1421" w:type="dxa"/>
          </w:tcPr>
          <w:p w:rsidR="005E1C6D" w:rsidRPr="00557766" w:rsidRDefault="005E1C6D" w:rsidP="005E1C6D">
            <w:pPr>
              <w:spacing w:line="360" w:lineRule="auto"/>
              <w:jc w:val="both"/>
              <w:rPr>
                <w:b/>
                <w:bCs/>
                <w:lang w:val="sr-Cyrl-CS"/>
              </w:rPr>
            </w:pPr>
            <w:r w:rsidRPr="00557766">
              <w:rPr>
                <w:b/>
                <w:bCs/>
                <w:lang w:val="sr-Cyrl-CS"/>
              </w:rPr>
              <w:t xml:space="preserve">Број деце </w:t>
            </w:r>
          </w:p>
        </w:tc>
      </w:tr>
      <w:tr w:rsidR="005E1C6D" w:rsidTr="005E1C6D">
        <w:tc>
          <w:tcPr>
            <w:tcW w:w="7486" w:type="dxa"/>
          </w:tcPr>
          <w:p w:rsidR="005E1C6D" w:rsidRDefault="005E1C6D" w:rsidP="005E1C6D">
            <w:pPr>
              <w:spacing w:line="360" w:lineRule="auto"/>
              <w:jc w:val="both"/>
              <w:rPr>
                <w:bCs/>
                <w:lang w:val="sr-Cyrl-CS"/>
              </w:rPr>
            </w:pPr>
            <w:r>
              <w:rPr>
                <w:bCs/>
                <w:lang w:val="sr-Cyrl-CS"/>
              </w:rPr>
              <w:t>Сродничка породица- смештај код старатеља сродника без надокнаде</w:t>
            </w:r>
          </w:p>
        </w:tc>
        <w:tc>
          <w:tcPr>
            <w:tcW w:w="1421" w:type="dxa"/>
          </w:tcPr>
          <w:p w:rsidR="005E1C6D" w:rsidRDefault="005E1C6D" w:rsidP="005E1C6D">
            <w:pPr>
              <w:spacing w:line="360" w:lineRule="auto"/>
              <w:jc w:val="both"/>
              <w:rPr>
                <w:bCs/>
                <w:lang w:val="sr-Cyrl-CS"/>
              </w:rPr>
            </w:pPr>
            <w:r>
              <w:rPr>
                <w:bCs/>
                <w:lang w:val="sr-Cyrl-CS"/>
              </w:rPr>
              <w:t xml:space="preserve"> 12</w:t>
            </w:r>
          </w:p>
        </w:tc>
      </w:tr>
      <w:tr w:rsidR="005E1C6D" w:rsidTr="005E1C6D">
        <w:trPr>
          <w:trHeight w:val="188"/>
        </w:trPr>
        <w:tc>
          <w:tcPr>
            <w:tcW w:w="7486" w:type="dxa"/>
          </w:tcPr>
          <w:p w:rsidR="005E1C6D" w:rsidRDefault="005E1C6D" w:rsidP="005E1C6D">
            <w:pPr>
              <w:spacing w:line="360" w:lineRule="auto"/>
              <w:jc w:val="both"/>
              <w:rPr>
                <w:bCs/>
                <w:lang w:val="sr-Cyrl-CS"/>
              </w:rPr>
            </w:pPr>
            <w:r>
              <w:rPr>
                <w:bCs/>
                <w:lang w:val="sr-Cyrl-CS"/>
              </w:rPr>
              <w:t>Сродничка хранитељска породица</w:t>
            </w:r>
          </w:p>
        </w:tc>
        <w:tc>
          <w:tcPr>
            <w:tcW w:w="1421" w:type="dxa"/>
          </w:tcPr>
          <w:p w:rsidR="005E1C6D" w:rsidRDefault="005E1C6D" w:rsidP="005E1C6D">
            <w:pPr>
              <w:spacing w:line="360" w:lineRule="auto"/>
              <w:jc w:val="both"/>
              <w:rPr>
                <w:bCs/>
                <w:lang w:val="sr-Cyrl-CS"/>
              </w:rPr>
            </w:pPr>
            <w:r>
              <w:rPr>
                <w:bCs/>
                <w:lang w:val="sr-Cyrl-CS"/>
              </w:rPr>
              <w:t xml:space="preserve"> 3</w:t>
            </w:r>
          </w:p>
        </w:tc>
      </w:tr>
      <w:tr w:rsidR="005E1C6D" w:rsidTr="005E1C6D">
        <w:tc>
          <w:tcPr>
            <w:tcW w:w="7486" w:type="dxa"/>
          </w:tcPr>
          <w:p w:rsidR="005E1C6D" w:rsidRDefault="005E1C6D" w:rsidP="005E1C6D">
            <w:pPr>
              <w:spacing w:line="360" w:lineRule="auto"/>
              <w:jc w:val="both"/>
              <w:rPr>
                <w:bCs/>
                <w:lang w:val="sr-Cyrl-CS"/>
              </w:rPr>
            </w:pPr>
            <w:r>
              <w:rPr>
                <w:bCs/>
                <w:lang w:val="sr-Cyrl-CS"/>
              </w:rPr>
              <w:t>Друга хранитељска породица</w:t>
            </w:r>
          </w:p>
        </w:tc>
        <w:tc>
          <w:tcPr>
            <w:tcW w:w="1421" w:type="dxa"/>
          </w:tcPr>
          <w:p w:rsidR="005E1C6D" w:rsidRDefault="005E1C6D" w:rsidP="005E1C6D">
            <w:pPr>
              <w:spacing w:line="360" w:lineRule="auto"/>
              <w:jc w:val="both"/>
              <w:rPr>
                <w:bCs/>
                <w:lang w:val="sr-Cyrl-CS"/>
              </w:rPr>
            </w:pPr>
            <w:r>
              <w:rPr>
                <w:bCs/>
                <w:lang w:val="sr-Cyrl-CS"/>
              </w:rPr>
              <w:t>8</w:t>
            </w:r>
          </w:p>
        </w:tc>
      </w:tr>
      <w:tr w:rsidR="005E1C6D" w:rsidTr="005E1C6D">
        <w:tc>
          <w:tcPr>
            <w:tcW w:w="7486" w:type="dxa"/>
          </w:tcPr>
          <w:p w:rsidR="005E1C6D" w:rsidRDefault="005E1C6D" w:rsidP="005E1C6D">
            <w:pPr>
              <w:spacing w:line="360" w:lineRule="auto"/>
              <w:jc w:val="both"/>
              <w:rPr>
                <w:bCs/>
                <w:lang w:val="sr-Cyrl-CS"/>
              </w:rPr>
            </w:pPr>
            <w:r>
              <w:rPr>
                <w:bCs/>
                <w:lang w:val="sr-Cyrl-CS"/>
              </w:rPr>
              <w:t>Домски смештај</w:t>
            </w:r>
          </w:p>
        </w:tc>
        <w:tc>
          <w:tcPr>
            <w:tcW w:w="1421" w:type="dxa"/>
          </w:tcPr>
          <w:p w:rsidR="005E1C6D" w:rsidRDefault="005E1C6D" w:rsidP="005E1C6D">
            <w:pPr>
              <w:spacing w:line="360" w:lineRule="auto"/>
              <w:jc w:val="both"/>
              <w:rPr>
                <w:bCs/>
                <w:lang w:val="sr-Cyrl-CS"/>
              </w:rPr>
            </w:pPr>
            <w:r>
              <w:rPr>
                <w:bCs/>
                <w:lang w:val="sr-Cyrl-CS"/>
              </w:rPr>
              <w:t xml:space="preserve"> 2</w:t>
            </w:r>
          </w:p>
        </w:tc>
      </w:tr>
      <w:tr w:rsidR="005E1C6D" w:rsidRPr="00557766" w:rsidTr="005E1C6D">
        <w:tc>
          <w:tcPr>
            <w:tcW w:w="7486" w:type="dxa"/>
          </w:tcPr>
          <w:p w:rsidR="005E1C6D" w:rsidRPr="002964AC" w:rsidRDefault="005E1C6D" w:rsidP="005E1C6D">
            <w:pPr>
              <w:spacing w:line="360" w:lineRule="auto"/>
              <w:jc w:val="both"/>
              <w:rPr>
                <w:bCs/>
                <w:lang w:val="sr-Cyrl-CS"/>
              </w:rPr>
            </w:pPr>
            <w:r w:rsidRPr="002964AC">
              <w:rPr>
                <w:bCs/>
                <w:lang w:val="sr-Cyrl-CS"/>
              </w:rPr>
              <w:t>Дете живи са родитељем</w:t>
            </w:r>
          </w:p>
        </w:tc>
        <w:tc>
          <w:tcPr>
            <w:tcW w:w="1421" w:type="dxa"/>
          </w:tcPr>
          <w:p w:rsidR="005E1C6D" w:rsidRPr="002964AC" w:rsidRDefault="005E1C6D" w:rsidP="005E1C6D">
            <w:pPr>
              <w:spacing w:line="360" w:lineRule="auto"/>
              <w:jc w:val="both"/>
              <w:rPr>
                <w:bCs/>
                <w:lang w:val="sr-Cyrl-CS"/>
              </w:rPr>
            </w:pPr>
            <w:r>
              <w:rPr>
                <w:bCs/>
                <w:lang w:val="sr-Cyrl-CS"/>
              </w:rPr>
              <w:t xml:space="preserve"> 5</w:t>
            </w:r>
          </w:p>
        </w:tc>
      </w:tr>
      <w:tr w:rsidR="005E1C6D" w:rsidRPr="00557766" w:rsidTr="005E1C6D">
        <w:tc>
          <w:tcPr>
            <w:tcW w:w="7486" w:type="dxa"/>
          </w:tcPr>
          <w:p w:rsidR="005E1C6D" w:rsidRPr="002964AC" w:rsidRDefault="005E1C6D" w:rsidP="005E1C6D">
            <w:pPr>
              <w:spacing w:line="360" w:lineRule="auto"/>
              <w:jc w:val="both"/>
              <w:rPr>
                <w:bCs/>
                <w:lang w:val="sr-Cyrl-CS"/>
              </w:rPr>
            </w:pPr>
            <w:r w:rsidRPr="002964AC">
              <w:rPr>
                <w:bCs/>
                <w:lang w:val="sr-Cyrl-CS"/>
              </w:rPr>
              <w:t>Прихватни центар</w:t>
            </w:r>
          </w:p>
        </w:tc>
        <w:tc>
          <w:tcPr>
            <w:tcW w:w="1421" w:type="dxa"/>
          </w:tcPr>
          <w:p w:rsidR="005E1C6D" w:rsidRPr="002964AC" w:rsidRDefault="005E1C6D" w:rsidP="005E1C6D">
            <w:pPr>
              <w:spacing w:line="360" w:lineRule="auto"/>
              <w:jc w:val="both"/>
              <w:rPr>
                <w:bCs/>
                <w:lang w:val="sr-Cyrl-CS"/>
              </w:rPr>
            </w:pPr>
          </w:p>
        </w:tc>
      </w:tr>
      <w:tr w:rsidR="005E1C6D" w:rsidRPr="00557766" w:rsidTr="005E1C6D">
        <w:tc>
          <w:tcPr>
            <w:tcW w:w="7486" w:type="dxa"/>
          </w:tcPr>
          <w:p w:rsidR="005E1C6D" w:rsidRPr="00557766" w:rsidRDefault="005E1C6D" w:rsidP="005E1C6D">
            <w:pPr>
              <w:spacing w:line="360" w:lineRule="auto"/>
              <w:jc w:val="both"/>
              <w:rPr>
                <w:b/>
                <w:bCs/>
                <w:lang w:val="sr-Cyrl-CS"/>
              </w:rPr>
            </w:pPr>
            <w:r w:rsidRPr="00557766">
              <w:rPr>
                <w:b/>
                <w:bCs/>
                <w:lang w:val="sr-Cyrl-CS"/>
              </w:rPr>
              <w:t>Укупно</w:t>
            </w:r>
          </w:p>
        </w:tc>
        <w:tc>
          <w:tcPr>
            <w:tcW w:w="1421" w:type="dxa"/>
          </w:tcPr>
          <w:p w:rsidR="005E1C6D" w:rsidRPr="00557766" w:rsidRDefault="005E1C6D" w:rsidP="005E1C6D">
            <w:pPr>
              <w:spacing w:line="360" w:lineRule="auto"/>
              <w:jc w:val="both"/>
              <w:rPr>
                <w:b/>
                <w:bCs/>
                <w:lang w:val="sr-Cyrl-CS"/>
              </w:rPr>
            </w:pPr>
            <w:r>
              <w:rPr>
                <w:b/>
                <w:bCs/>
                <w:lang w:val="sr-Cyrl-CS"/>
              </w:rPr>
              <w:t>30</w:t>
            </w:r>
          </w:p>
        </w:tc>
      </w:tr>
    </w:tbl>
    <w:p w:rsidR="005E1C6D" w:rsidRDefault="005E1C6D" w:rsidP="005E1C6D">
      <w:pPr>
        <w:spacing w:line="360" w:lineRule="auto"/>
        <w:jc w:val="both"/>
        <w:rPr>
          <w:b/>
          <w:bCs/>
          <w:lang w:val="sr-Cyrl-CS"/>
        </w:rPr>
      </w:pPr>
      <w:r>
        <w:rPr>
          <w:b/>
          <w:bCs/>
          <w:lang w:val="sr-Cyrl-CS"/>
        </w:rPr>
        <w:t>Број преиспитивања старатељске заштите у извештајном периоду је 40.</w:t>
      </w:r>
    </w:p>
    <w:p w:rsidR="005E1C6D" w:rsidRPr="00E12D15" w:rsidRDefault="005E1C6D" w:rsidP="005E1C6D">
      <w:pPr>
        <w:spacing w:line="360" w:lineRule="auto"/>
        <w:jc w:val="both"/>
        <w:rPr>
          <w:bCs/>
          <w:lang w:val="sr-Cyrl-CS"/>
        </w:rPr>
      </w:pPr>
    </w:p>
    <w:p w:rsidR="005E1C6D" w:rsidRDefault="005E1C6D" w:rsidP="008E20F5">
      <w:pPr>
        <w:tabs>
          <w:tab w:val="left" w:pos="990"/>
        </w:tabs>
        <w:spacing w:line="360" w:lineRule="auto"/>
        <w:jc w:val="center"/>
        <w:rPr>
          <w:b/>
          <w:bCs/>
          <w:lang w:val="sr-Cyrl-CS"/>
        </w:rPr>
      </w:pPr>
    </w:p>
    <w:p w:rsidR="005E1C6D" w:rsidRPr="000B0DAE" w:rsidRDefault="00F0606A" w:rsidP="000B0DAE">
      <w:pPr>
        <w:spacing w:line="360" w:lineRule="auto"/>
        <w:ind w:left="360"/>
        <w:jc w:val="center"/>
        <w:rPr>
          <w:b/>
          <w:bCs/>
          <w:lang w:val="sr-Cyrl-CS"/>
        </w:rPr>
      </w:pPr>
      <w:r>
        <w:rPr>
          <w:b/>
          <w:bCs/>
          <w:lang w:val="sr-Cyrl-CS"/>
        </w:rPr>
        <w:t>5.5.О</w:t>
      </w:r>
      <w:r w:rsidRPr="000B0DAE">
        <w:rPr>
          <w:b/>
          <w:bCs/>
          <w:lang w:val="sr-Cyrl-CS"/>
        </w:rPr>
        <w:t>стваривање права на породични смештај</w:t>
      </w:r>
    </w:p>
    <w:p w:rsidR="008E20F5" w:rsidRDefault="008E20F5" w:rsidP="008E20F5">
      <w:pPr>
        <w:spacing w:line="360" w:lineRule="auto"/>
        <w:jc w:val="center"/>
        <w:rPr>
          <w:b/>
          <w:bCs/>
          <w:lang w:val="sr-Cyrl-CS"/>
        </w:rPr>
      </w:pPr>
    </w:p>
    <w:p w:rsidR="005E1C6D" w:rsidRPr="00F37F3B" w:rsidRDefault="005E1C6D" w:rsidP="005E1C6D">
      <w:pPr>
        <w:spacing w:line="360" w:lineRule="auto"/>
        <w:ind w:firstLine="720"/>
        <w:jc w:val="both"/>
        <w:rPr>
          <w:bCs/>
          <w:lang w:val="sr-Cyrl-CS"/>
        </w:rPr>
      </w:pPr>
      <w:r w:rsidRPr="00F37F3B">
        <w:rPr>
          <w:bCs/>
          <w:lang w:val="sr-Cyrl-CS"/>
        </w:rPr>
        <w:t>Породични смештај је  доминантан вид социјалне заштите за децу и младе, а разлози  упућивања деце и младих на породични смештај су неадекватно родитељско старање /занемаривање, злостављање, злоупотреба/, као и одсуство родитељског старања /родитељи преминули, родитељи непознати, родитељи непознатог боравишта, родитељи лишени родитељског права, делимично лишени родитељског права, лишени пословне способности, нису стекли пословну способност/ и спреченост родитеља да врше родитељско право /одслужење затворске казне, болничко лечење, тешке болести, душевна обољења.../.</w:t>
      </w:r>
    </w:p>
    <w:p w:rsidR="005E1C6D" w:rsidRPr="00785F06" w:rsidRDefault="005E1C6D" w:rsidP="005E1C6D">
      <w:pPr>
        <w:spacing w:line="360" w:lineRule="auto"/>
        <w:jc w:val="both"/>
        <w:rPr>
          <w:bCs/>
        </w:rPr>
      </w:pPr>
      <w:r w:rsidRPr="004E1705">
        <w:rPr>
          <w:bCs/>
          <w:lang w:val="sr-Cyrl-CS"/>
        </w:rPr>
        <w:t>Укупан број деце</w:t>
      </w:r>
      <w:r>
        <w:rPr>
          <w:bCs/>
          <w:lang w:val="sr-Cyrl-CS"/>
        </w:rPr>
        <w:t xml:space="preserve"> </w:t>
      </w:r>
      <w:r w:rsidRPr="004E1705">
        <w:rPr>
          <w:bCs/>
          <w:lang w:val="sr-Cyrl-CS"/>
        </w:rPr>
        <w:t xml:space="preserve"> корисника породичног смештаја </w:t>
      </w:r>
      <w:r>
        <w:rPr>
          <w:bCs/>
          <w:lang w:val="sr-Cyrl-CS"/>
        </w:rPr>
        <w:t xml:space="preserve"> у току  2021</w:t>
      </w:r>
      <w:r w:rsidRPr="004E1705">
        <w:rPr>
          <w:bCs/>
          <w:lang w:val="sr-Cyrl-CS"/>
        </w:rPr>
        <w:t xml:space="preserve">.године је </w:t>
      </w:r>
      <w:r>
        <w:rPr>
          <w:bCs/>
          <w:lang w:val="sr-Cyrl-CS"/>
        </w:rPr>
        <w:t xml:space="preserve"> било 11. </w:t>
      </w:r>
    </w:p>
    <w:p w:rsidR="005E1C6D" w:rsidRDefault="005E1C6D" w:rsidP="005E1C6D">
      <w:pPr>
        <w:spacing w:line="360" w:lineRule="auto"/>
        <w:jc w:val="both"/>
        <w:rPr>
          <w:bCs/>
          <w:lang w:val="sr-Cyrl-CS"/>
        </w:rPr>
      </w:pPr>
      <w:r>
        <w:rPr>
          <w:bCs/>
          <w:lang w:val="sr-Cyrl-CS"/>
        </w:rPr>
        <w:t xml:space="preserve"> </w:t>
      </w:r>
      <w:r w:rsidRPr="00CF7C73">
        <w:rPr>
          <w:bCs/>
          <w:lang w:val="sr-Cyrl-CS"/>
        </w:rPr>
        <w:t>Од укупног бро</w:t>
      </w:r>
      <w:r>
        <w:rPr>
          <w:bCs/>
          <w:lang w:val="sr-Cyrl-CS"/>
        </w:rPr>
        <w:t>ја деце   која су остварила право на породични смештај:</w:t>
      </w:r>
    </w:p>
    <w:p w:rsidR="005E1C6D" w:rsidRDefault="005E1C6D" w:rsidP="005E1C6D">
      <w:pPr>
        <w:spacing w:line="360" w:lineRule="auto"/>
        <w:jc w:val="both"/>
        <w:rPr>
          <w:bCs/>
          <w:lang w:val="sr-Cyrl-CS"/>
        </w:rPr>
      </w:pPr>
      <w:r>
        <w:rPr>
          <w:bCs/>
          <w:lang w:val="sr-Cyrl-CS"/>
        </w:rPr>
        <w:t>-</w:t>
      </w:r>
      <w:r w:rsidRPr="00CF7C73">
        <w:rPr>
          <w:bCs/>
          <w:lang w:val="sr-Cyrl-CS"/>
        </w:rPr>
        <w:t xml:space="preserve"> Деца </w:t>
      </w:r>
      <w:r>
        <w:rPr>
          <w:bCs/>
          <w:lang w:val="sr-Cyrl-CS"/>
        </w:rPr>
        <w:t xml:space="preserve">  </w:t>
      </w:r>
      <w:r w:rsidRPr="00CF7C73">
        <w:rPr>
          <w:bCs/>
          <w:lang w:val="sr-Cyrl-CS"/>
        </w:rPr>
        <w:t>на породичном смешта</w:t>
      </w:r>
      <w:r>
        <w:rPr>
          <w:bCs/>
          <w:lang w:val="sr-Cyrl-CS"/>
        </w:rPr>
        <w:t>ју су ученици основне школе у 4 случаја, 6 деце</w:t>
      </w:r>
      <w:r w:rsidRPr="00CF7C73">
        <w:rPr>
          <w:bCs/>
          <w:lang w:val="sr-Cyrl-CS"/>
        </w:rPr>
        <w:t xml:space="preserve"> похађа </w:t>
      </w:r>
      <w:r>
        <w:rPr>
          <w:bCs/>
        </w:rPr>
        <w:t>средњу школу</w:t>
      </w:r>
      <w:r>
        <w:rPr>
          <w:bCs/>
          <w:lang w:val="sr-Cyrl-CS"/>
        </w:rPr>
        <w:t xml:space="preserve">  , 1 дете је предшколског узраста.</w:t>
      </w:r>
    </w:p>
    <w:p w:rsidR="005E1C6D" w:rsidRPr="00785F06" w:rsidRDefault="005E1C6D" w:rsidP="005E1C6D">
      <w:pPr>
        <w:spacing w:line="360" w:lineRule="auto"/>
        <w:jc w:val="both"/>
        <w:rPr>
          <w:bCs/>
        </w:rPr>
      </w:pPr>
      <w:r>
        <w:rPr>
          <w:bCs/>
          <w:lang w:val="sr-Cyrl-CS"/>
        </w:rPr>
        <w:t xml:space="preserve"> Укупан број младих </w:t>
      </w:r>
      <w:r w:rsidRPr="004E1705">
        <w:rPr>
          <w:bCs/>
          <w:lang w:val="sr-Cyrl-CS"/>
        </w:rPr>
        <w:t xml:space="preserve"> корисника породичног смештаја </w:t>
      </w:r>
      <w:r>
        <w:rPr>
          <w:bCs/>
          <w:lang w:val="sr-Cyrl-CS"/>
        </w:rPr>
        <w:t xml:space="preserve"> у току  2021</w:t>
      </w:r>
      <w:r w:rsidRPr="004E1705">
        <w:rPr>
          <w:bCs/>
          <w:lang w:val="sr-Cyrl-CS"/>
        </w:rPr>
        <w:t xml:space="preserve">.године је </w:t>
      </w:r>
      <w:r>
        <w:rPr>
          <w:bCs/>
          <w:lang w:val="sr-Cyrl-CS"/>
        </w:rPr>
        <w:t xml:space="preserve"> било 7 .Током године је престало право за 2 младе особе, тако да на дан 31.12. број младих  је 5, од којих су 3 студенти,  1 млада особа је лишена пословне способности и 1 млада особа похађа средњу школу по специјалном програму. </w:t>
      </w:r>
    </w:p>
    <w:p w:rsidR="005E1C6D" w:rsidRDefault="005E1C6D" w:rsidP="005E1C6D">
      <w:pPr>
        <w:spacing w:line="360" w:lineRule="auto"/>
        <w:jc w:val="both"/>
        <w:rPr>
          <w:bCs/>
          <w:lang w:val="sr-Cyrl-CS"/>
        </w:rPr>
      </w:pPr>
    </w:p>
    <w:p w:rsidR="005E1C6D" w:rsidRPr="00F4360F" w:rsidRDefault="005E1C6D" w:rsidP="0088209E">
      <w:pPr>
        <w:pStyle w:val="ListParagraph"/>
        <w:numPr>
          <w:ilvl w:val="0"/>
          <w:numId w:val="10"/>
        </w:numPr>
        <w:spacing w:after="200" w:line="360" w:lineRule="auto"/>
        <w:jc w:val="both"/>
        <w:rPr>
          <w:b/>
          <w:bCs/>
          <w:sz w:val="36"/>
          <w:szCs w:val="36"/>
          <w:lang w:val="sr-Cyrl-CS"/>
        </w:rPr>
      </w:pPr>
      <w:r w:rsidRPr="00F4360F">
        <w:rPr>
          <w:bCs/>
          <w:lang w:val="sr-Cyrl-CS"/>
        </w:rPr>
        <w:t>Број сродничких и других хранитељских породица  са територије  наше општине у кој</w:t>
      </w:r>
      <w:r>
        <w:rPr>
          <w:bCs/>
          <w:lang w:val="sr-Cyrl-CS"/>
        </w:rPr>
        <w:t>има су смештена деца је 13</w:t>
      </w:r>
      <w:r w:rsidRPr="00F4360F">
        <w:rPr>
          <w:bCs/>
          <w:lang w:val="sr-Cyrl-CS"/>
        </w:rPr>
        <w:t>,  у т</w:t>
      </w:r>
      <w:r>
        <w:rPr>
          <w:bCs/>
          <w:lang w:val="sr-Cyrl-CS"/>
        </w:rPr>
        <w:t xml:space="preserve">оку извештајног периода извршена процена </w:t>
      </w:r>
      <w:r w:rsidRPr="00F4360F">
        <w:rPr>
          <w:bCs/>
          <w:lang w:val="sr-Cyrl-CS"/>
        </w:rPr>
        <w:t xml:space="preserve"> опште подобности за  </w:t>
      </w:r>
      <w:r>
        <w:rPr>
          <w:bCs/>
          <w:lang w:val="sr-Cyrl-CS"/>
        </w:rPr>
        <w:t xml:space="preserve">3 </w:t>
      </w:r>
      <w:r w:rsidRPr="00F4360F">
        <w:rPr>
          <w:bCs/>
          <w:lang w:val="sr-Cyrl-CS"/>
        </w:rPr>
        <w:t xml:space="preserve"> породице</w:t>
      </w:r>
      <w:r>
        <w:rPr>
          <w:bCs/>
          <w:lang w:val="sr-Cyrl-CS"/>
        </w:rPr>
        <w:t xml:space="preserve"> и преиспитивање опште подобности за 6 породица</w:t>
      </w:r>
      <w:r w:rsidRPr="00F4360F">
        <w:rPr>
          <w:bCs/>
          <w:lang w:val="sr-Cyrl-CS"/>
        </w:rPr>
        <w:t xml:space="preserve"> </w:t>
      </w:r>
      <w:r>
        <w:rPr>
          <w:bCs/>
          <w:lang w:val="sr-Cyrl-CS"/>
        </w:rPr>
        <w:t>.</w:t>
      </w:r>
      <w:r w:rsidRPr="00F4360F">
        <w:rPr>
          <w:bCs/>
          <w:lang w:val="sr-Cyrl-CS"/>
        </w:rPr>
        <w:t>Св</w:t>
      </w:r>
      <w:r>
        <w:rPr>
          <w:bCs/>
          <w:lang w:val="sr-Cyrl-CS"/>
        </w:rPr>
        <w:t>им породицама подршку пружа ЦСР</w:t>
      </w:r>
      <w:r w:rsidRPr="00F4360F">
        <w:rPr>
          <w:bCs/>
          <w:lang w:val="sr-Cyrl-CS"/>
        </w:rPr>
        <w:t xml:space="preserve">. </w:t>
      </w:r>
    </w:p>
    <w:p w:rsidR="005E1C6D" w:rsidRPr="00F4360F" w:rsidRDefault="005E1C6D" w:rsidP="0088209E">
      <w:pPr>
        <w:pStyle w:val="ListParagraph"/>
        <w:numPr>
          <w:ilvl w:val="0"/>
          <w:numId w:val="10"/>
        </w:numPr>
        <w:spacing w:after="200" w:line="360" w:lineRule="auto"/>
        <w:jc w:val="both"/>
        <w:rPr>
          <w:b/>
          <w:bCs/>
          <w:sz w:val="36"/>
          <w:szCs w:val="36"/>
          <w:lang w:val="sr-Cyrl-CS"/>
        </w:rPr>
      </w:pPr>
      <w:r>
        <w:rPr>
          <w:bCs/>
          <w:lang w:val="sr-Cyrl-CS"/>
        </w:rPr>
        <w:t>11</w:t>
      </w:r>
      <w:r w:rsidRPr="00F4360F">
        <w:rPr>
          <w:bCs/>
          <w:lang w:val="sr-Cyrl-CS"/>
        </w:rPr>
        <w:t xml:space="preserve">  деце и младих,</w:t>
      </w:r>
      <w:r>
        <w:rPr>
          <w:bCs/>
          <w:lang w:val="sr-Cyrl-CS"/>
        </w:rPr>
        <w:t xml:space="preserve">  је смештено у 8</w:t>
      </w:r>
      <w:r w:rsidRPr="00F4360F">
        <w:rPr>
          <w:bCs/>
          <w:lang w:val="sr-Cyrl-CS"/>
        </w:rPr>
        <w:t xml:space="preserve"> породица које се налазе на евиденцији нашег Центра ,а једна /1/ породица обезбеђује смештај за</w:t>
      </w:r>
      <w:r>
        <w:rPr>
          <w:bCs/>
          <w:lang w:val="sr-Cyrl-CS"/>
        </w:rPr>
        <w:t xml:space="preserve"> једно</w:t>
      </w:r>
      <w:r w:rsidRPr="00F4360F">
        <w:rPr>
          <w:bCs/>
          <w:lang w:val="sr-Cyrl-CS"/>
        </w:rPr>
        <w:t xml:space="preserve"> / 1 /</w:t>
      </w:r>
      <w:r>
        <w:rPr>
          <w:bCs/>
          <w:lang w:val="sr-Cyrl-CS"/>
        </w:rPr>
        <w:t xml:space="preserve"> дете</w:t>
      </w:r>
      <w:r w:rsidRPr="00F4360F">
        <w:rPr>
          <w:bCs/>
          <w:lang w:val="sr-Cyrl-CS"/>
        </w:rPr>
        <w:t xml:space="preserve"> са подручја другог ЦСР.</w:t>
      </w:r>
      <w:r>
        <w:rPr>
          <w:bCs/>
          <w:lang w:val="sr-Cyrl-CS"/>
        </w:rPr>
        <w:t xml:space="preserve">  За 5</w:t>
      </w:r>
      <w:r w:rsidRPr="00F4360F">
        <w:rPr>
          <w:bCs/>
          <w:lang w:val="sr-Cyrl-CS"/>
        </w:rPr>
        <w:t xml:space="preserve"> деце са подручја општине породични смештај обезбеђују</w:t>
      </w:r>
      <w:r>
        <w:rPr>
          <w:bCs/>
          <w:lang w:val="sr-Cyrl-CS"/>
        </w:rPr>
        <w:t xml:space="preserve"> или су обезбеђивале 3</w:t>
      </w:r>
      <w:r w:rsidRPr="00F4360F">
        <w:rPr>
          <w:bCs/>
          <w:lang w:val="sr-Cyrl-CS"/>
        </w:rPr>
        <w:t xml:space="preserve"> хранитељске породице ван наш</w:t>
      </w:r>
      <w:r>
        <w:rPr>
          <w:bCs/>
          <w:lang w:val="sr-Cyrl-CS"/>
        </w:rPr>
        <w:t>ег округа  /Крагујевац,</w:t>
      </w:r>
      <w:r w:rsidRPr="00F4360F">
        <w:rPr>
          <w:bCs/>
          <w:lang w:val="sr-Cyrl-CS"/>
        </w:rPr>
        <w:t xml:space="preserve">, Бела Црква и Београд/. </w:t>
      </w:r>
    </w:p>
    <w:p w:rsidR="005E1C6D" w:rsidRPr="00FF61CC" w:rsidRDefault="005E1C6D" w:rsidP="005E1C6D">
      <w:pPr>
        <w:spacing w:line="360" w:lineRule="auto"/>
        <w:jc w:val="both"/>
        <w:rPr>
          <w:b/>
          <w:lang w:val="sr-Cyrl-CS"/>
        </w:rPr>
      </w:pPr>
    </w:p>
    <w:p w:rsidR="005E1C6D" w:rsidRPr="000B0DAE" w:rsidRDefault="00F0606A" w:rsidP="000B0DAE">
      <w:pPr>
        <w:spacing w:line="360" w:lineRule="auto"/>
        <w:ind w:left="360"/>
        <w:jc w:val="center"/>
        <w:rPr>
          <w:b/>
          <w:bCs/>
          <w:lang w:val="sr-Cyrl-CS"/>
        </w:rPr>
      </w:pPr>
      <w:r>
        <w:rPr>
          <w:b/>
          <w:bCs/>
          <w:lang w:val="sr-Cyrl-CS"/>
        </w:rPr>
        <w:lastRenderedPageBreak/>
        <w:t>5.6.О</w:t>
      </w:r>
      <w:r w:rsidRPr="000B0DAE">
        <w:rPr>
          <w:b/>
          <w:bCs/>
          <w:lang w:val="sr-Cyrl-CS"/>
        </w:rPr>
        <w:t>стваривање права на домски  смештај</w:t>
      </w:r>
    </w:p>
    <w:p w:rsidR="008E20F5" w:rsidRDefault="008E20F5" w:rsidP="005E1C6D">
      <w:pPr>
        <w:spacing w:line="360" w:lineRule="auto"/>
        <w:jc w:val="center"/>
        <w:rPr>
          <w:b/>
          <w:bCs/>
          <w:lang w:val="sr-Cyrl-CS"/>
        </w:rPr>
      </w:pPr>
    </w:p>
    <w:p w:rsidR="005E1C6D" w:rsidRDefault="005E1C6D" w:rsidP="005E1C6D">
      <w:pPr>
        <w:spacing w:line="360" w:lineRule="auto"/>
        <w:jc w:val="both"/>
        <w:rPr>
          <w:bCs/>
          <w:lang w:val="sr-Cyrl-CS"/>
        </w:rPr>
      </w:pPr>
      <w:r>
        <w:rPr>
          <w:bCs/>
          <w:lang w:val="sr-Cyrl-CS"/>
        </w:rPr>
        <w:t>Током 2021.године   су 1 /једна / млада особа  смештена</w:t>
      </w:r>
      <w:r w:rsidRPr="00580262">
        <w:rPr>
          <w:bCs/>
          <w:lang w:val="sr-Cyrl-CS"/>
        </w:rPr>
        <w:t xml:space="preserve"> у установе социјал</w:t>
      </w:r>
      <w:r>
        <w:rPr>
          <w:bCs/>
          <w:lang w:val="sr-Cyrl-CS"/>
        </w:rPr>
        <w:t>не заштите</w:t>
      </w:r>
      <w:r w:rsidRPr="00580262">
        <w:rPr>
          <w:bCs/>
          <w:lang w:val="sr-Cyrl-CS"/>
        </w:rPr>
        <w:t>, што је у складу са трендом смањења броја деце и младих у установама социјалне заштите</w:t>
      </w:r>
      <w:r>
        <w:rPr>
          <w:bCs/>
          <w:lang w:val="sr-Cyrl-CS"/>
        </w:rPr>
        <w:t xml:space="preserve">  /премештај/  </w:t>
      </w:r>
      <w:r w:rsidRPr="00580262">
        <w:rPr>
          <w:bCs/>
          <w:lang w:val="sr-Cyrl-CS"/>
        </w:rPr>
        <w:t xml:space="preserve">. </w:t>
      </w:r>
      <w:r>
        <w:rPr>
          <w:bCs/>
          <w:lang w:val="sr-Cyrl-CS"/>
        </w:rPr>
        <w:t>Структура корисника ове услуге се мења, те</w:t>
      </w:r>
      <w:r w:rsidRPr="00580262">
        <w:rPr>
          <w:bCs/>
          <w:lang w:val="sr-Cyrl-CS"/>
        </w:rPr>
        <w:t xml:space="preserve"> услугу користе </w:t>
      </w:r>
      <w:r>
        <w:rPr>
          <w:bCs/>
          <w:lang w:val="sr-Cyrl-CS"/>
        </w:rPr>
        <w:t xml:space="preserve">   млади са инвалидитетом.  </w:t>
      </w:r>
    </w:p>
    <w:p w:rsidR="005E1C6D" w:rsidRDefault="005E1C6D" w:rsidP="005E1C6D">
      <w:pPr>
        <w:spacing w:line="360" w:lineRule="auto"/>
        <w:jc w:val="both"/>
        <w:rPr>
          <w:bCs/>
          <w:lang w:val="sr-Cyrl-CS"/>
        </w:rPr>
      </w:pPr>
      <w:r>
        <w:rPr>
          <w:bCs/>
          <w:lang w:val="sr-Cyrl-CS"/>
        </w:rPr>
        <w:t>Број младих корисника домског смештаја током године је  било двоје  /4/ и то:</w:t>
      </w:r>
      <w:r w:rsidRPr="00766EC1">
        <w:rPr>
          <w:bCs/>
          <w:lang w:val="sr-Cyrl-CS"/>
        </w:rPr>
        <w:t xml:space="preserve"> </w:t>
      </w:r>
      <w:r>
        <w:rPr>
          <w:bCs/>
          <w:lang w:val="sr-Cyrl-CS"/>
        </w:rPr>
        <w:t xml:space="preserve">     млада особа је  у  Дому „Кулине“ /премештај из Сомбора/, 1 млада особа је у Дому „Збрињавање“ у Панчеву и 2 младе особе су на смештају у Дому „Колевка“ у Суботици.</w:t>
      </w:r>
    </w:p>
    <w:p w:rsidR="005E1C6D" w:rsidRDefault="005E1C6D" w:rsidP="005E1C6D">
      <w:pPr>
        <w:spacing w:line="360" w:lineRule="auto"/>
        <w:jc w:val="both"/>
        <w:rPr>
          <w:bCs/>
          <w:lang w:val="sr-Cyrl-CS"/>
        </w:rPr>
      </w:pPr>
      <w:r>
        <w:rPr>
          <w:bCs/>
          <w:lang w:val="sr-Cyrl-CS"/>
        </w:rPr>
        <w:t>У току извештајног периода 2   деце је смештено  на интернатски смештај у Дому ученика средњих школа у Ужицу где остварује право оспособљавање за рад.</w:t>
      </w:r>
      <w:r w:rsidRPr="00CF7C73">
        <w:rPr>
          <w:bCs/>
          <w:lang w:val="sr-Cyrl-CS"/>
        </w:rPr>
        <w:t xml:space="preserve"> </w:t>
      </w:r>
    </w:p>
    <w:p w:rsidR="008E20F5" w:rsidRPr="00CF7C73" w:rsidRDefault="008E20F5" w:rsidP="005E1C6D">
      <w:pPr>
        <w:spacing w:line="360" w:lineRule="auto"/>
        <w:jc w:val="both"/>
        <w:rPr>
          <w:bCs/>
          <w:lang w:val="sr-Cyrl-CS"/>
        </w:rPr>
      </w:pPr>
    </w:p>
    <w:p w:rsidR="005E1C6D" w:rsidRDefault="00F0606A" w:rsidP="000B0DAE">
      <w:pPr>
        <w:pStyle w:val="Default"/>
        <w:spacing w:line="360" w:lineRule="auto"/>
        <w:ind w:left="360"/>
        <w:jc w:val="center"/>
        <w:rPr>
          <w:b/>
          <w:bCs/>
        </w:rPr>
      </w:pPr>
      <w:r>
        <w:rPr>
          <w:b/>
          <w:bCs/>
          <w:lang w:val="sr-Cyrl-CS"/>
        </w:rPr>
        <w:t>5.7. У</w:t>
      </w:r>
      <w:r w:rsidRPr="00CA1801">
        <w:rPr>
          <w:b/>
          <w:bCs/>
          <w:lang w:val="sr-Cyrl-CS"/>
        </w:rPr>
        <w:t>својење</w:t>
      </w:r>
    </w:p>
    <w:p w:rsidR="005E1C6D" w:rsidRPr="00BF1D5B" w:rsidRDefault="005E1C6D" w:rsidP="005E1C6D">
      <w:pPr>
        <w:pStyle w:val="Default"/>
        <w:spacing w:line="360" w:lineRule="auto"/>
        <w:jc w:val="center"/>
        <w:rPr>
          <w:b/>
          <w:bCs/>
        </w:rPr>
      </w:pPr>
    </w:p>
    <w:p w:rsidR="005E1C6D" w:rsidRDefault="005E1C6D" w:rsidP="005E1C6D">
      <w:pPr>
        <w:pStyle w:val="Default"/>
        <w:spacing w:line="360" w:lineRule="auto"/>
        <w:ind w:firstLine="720"/>
        <w:jc w:val="both"/>
      </w:pPr>
      <w:r w:rsidRPr="00BF1D5B">
        <w:t xml:space="preserve">Центар за социјални рад, као Орган старатељства, законом је овлашћен да: </w:t>
      </w:r>
    </w:p>
    <w:p w:rsidR="005E1C6D" w:rsidRPr="00BF1D5B" w:rsidRDefault="005E1C6D" w:rsidP="005E1C6D">
      <w:pPr>
        <w:pStyle w:val="Default"/>
        <w:spacing w:line="360" w:lineRule="auto"/>
        <w:ind w:firstLine="720"/>
        <w:jc w:val="both"/>
      </w:pPr>
    </w:p>
    <w:p w:rsidR="005E1C6D" w:rsidRPr="00BF1D5B" w:rsidRDefault="005E1C6D" w:rsidP="005E1C6D">
      <w:pPr>
        <w:pStyle w:val="Default"/>
        <w:spacing w:after="44" w:line="360" w:lineRule="auto"/>
        <w:jc w:val="both"/>
      </w:pPr>
      <w:r w:rsidRPr="00BF1D5B">
        <w:t xml:space="preserve">- </w:t>
      </w:r>
      <w:proofErr w:type="gramStart"/>
      <w:r w:rsidRPr="00BF1D5B">
        <w:t>води</w:t>
      </w:r>
      <w:proofErr w:type="gramEnd"/>
      <w:r w:rsidRPr="00BF1D5B">
        <w:t xml:space="preserve"> поступак утврђивања опште подобности деце за усвојење, </w:t>
      </w:r>
    </w:p>
    <w:p w:rsidR="005E1C6D" w:rsidRPr="00BF1D5B" w:rsidRDefault="005E1C6D" w:rsidP="005E1C6D">
      <w:pPr>
        <w:pStyle w:val="Default"/>
        <w:spacing w:after="44" w:line="360" w:lineRule="auto"/>
        <w:jc w:val="both"/>
      </w:pPr>
      <w:r w:rsidRPr="00BF1D5B">
        <w:t xml:space="preserve">- </w:t>
      </w:r>
      <w:proofErr w:type="gramStart"/>
      <w:r w:rsidRPr="00BF1D5B">
        <w:t>прима</w:t>
      </w:r>
      <w:proofErr w:type="gramEnd"/>
      <w:r w:rsidRPr="00BF1D5B">
        <w:t xml:space="preserve"> захтеве за усвојење, </w:t>
      </w:r>
    </w:p>
    <w:p w:rsidR="005E1C6D" w:rsidRPr="00BF1D5B" w:rsidRDefault="005E1C6D" w:rsidP="005E1C6D">
      <w:pPr>
        <w:pStyle w:val="Default"/>
        <w:spacing w:after="44" w:line="360" w:lineRule="auto"/>
        <w:jc w:val="both"/>
      </w:pPr>
      <w:r w:rsidRPr="00BF1D5B">
        <w:t xml:space="preserve">- </w:t>
      </w:r>
      <w:proofErr w:type="gramStart"/>
      <w:r w:rsidRPr="00BF1D5B">
        <w:t>спроводи</w:t>
      </w:r>
      <w:proofErr w:type="gramEnd"/>
      <w:r w:rsidRPr="00BF1D5B">
        <w:t xml:space="preserve"> стручне процедуре и </w:t>
      </w:r>
    </w:p>
    <w:p w:rsidR="005E1C6D" w:rsidRDefault="005E1C6D" w:rsidP="005E1C6D">
      <w:pPr>
        <w:pStyle w:val="Default"/>
        <w:spacing w:line="360" w:lineRule="auto"/>
        <w:jc w:val="both"/>
      </w:pPr>
      <w:r w:rsidRPr="00BF1D5B">
        <w:t xml:space="preserve"> </w:t>
      </w:r>
      <w:r>
        <w:t>-</w:t>
      </w:r>
      <w:r w:rsidRPr="00BF1D5B">
        <w:t>утврђује општу подобност сваког пара или појединца који аплицира за усвојење детета</w:t>
      </w:r>
      <w:r>
        <w:t>.</w:t>
      </w:r>
    </w:p>
    <w:p w:rsidR="005E1C6D" w:rsidRPr="00BF1D5B" w:rsidRDefault="005E1C6D" w:rsidP="005E1C6D">
      <w:pPr>
        <w:pStyle w:val="Default"/>
        <w:spacing w:line="360" w:lineRule="auto"/>
        <w:jc w:val="both"/>
      </w:pPr>
    </w:p>
    <w:p w:rsidR="005E1C6D" w:rsidRPr="00BF1D5B" w:rsidRDefault="005E1C6D" w:rsidP="005E1C6D">
      <w:pPr>
        <w:spacing w:line="360" w:lineRule="auto"/>
        <w:jc w:val="both"/>
        <w:rPr>
          <w:bCs/>
          <w:lang w:val="sr-Cyrl-CS"/>
        </w:rPr>
      </w:pPr>
      <w:r>
        <w:rPr>
          <w:bCs/>
          <w:lang w:val="sr-Cyrl-CS"/>
        </w:rPr>
        <w:t>За  двоје /2/ деце је утврђена општа подобност за усвојење, током године једно дете /1/ је скинуто са листе за усвојење тако да се на крају извештајног периода на евиденцији налази 1 дете  за које је утврђена општа подобност за усвојење.</w:t>
      </w:r>
    </w:p>
    <w:p w:rsidR="005E1C6D" w:rsidRDefault="005E1C6D" w:rsidP="005E1C6D">
      <w:pPr>
        <w:spacing w:line="360" w:lineRule="auto"/>
        <w:ind w:firstLine="720"/>
        <w:jc w:val="both"/>
        <w:rPr>
          <w:bCs/>
          <w:lang w:val="sr-Cyrl-CS"/>
        </w:rPr>
      </w:pPr>
      <w:r>
        <w:rPr>
          <w:bCs/>
          <w:lang w:val="sr-Cyrl-CS"/>
        </w:rPr>
        <w:t xml:space="preserve">Током 2021.године, није било поднетих  </w:t>
      </w:r>
      <w:r w:rsidRPr="00BF1D5B">
        <w:rPr>
          <w:bCs/>
          <w:lang w:val="sr-Cyrl-CS"/>
        </w:rPr>
        <w:t xml:space="preserve"> захтева за утврђивање опште подобности </w:t>
      </w:r>
      <w:r>
        <w:rPr>
          <w:bCs/>
        </w:rPr>
        <w:t xml:space="preserve">брачних парова </w:t>
      </w:r>
      <w:r>
        <w:rPr>
          <w:bCs/>
          <w:lang w:val="sr-Cyrl-CS"/>
        </w:rPr>
        <w:t>за усвојење детета.</w:t>
      </w:r>
    </w:p>
    <w:p w:rsidR="005E1C6D" w:rsidRDefault="005E1C6D" w:rsidP="005E1C6D">
      <w:pPr>
        <w:spacing w:line="360" w:lineRule="auto"/>
        <w:ind w:firstLine="720"/>
        <w:jc w:val="both"/>
        <w:rPr>
          <w:lang w:val="sr-Cyrl-CS"/>
        </w:rPr>
      </w:pPr>
      <w:r w:rsidRPr="00BF1D5B">
        <w:rPr>
          <w:lang w:val="sr-Cyrl-CS"/>
        </w:rPr>
        <w:t>Број подобних усвојитељских парова</w:t>
      </w:r>
      <w:r w:rsidRPr="00100D65">
        <w:rPr>
          <w:lang w:val="sr-Cyrl-CS"/>
        </w:rPr>
        <w:t xml:space="preserve"> или поједин</w:t>
      </w:r>
      <w:r>
        <w:rPr>
          <w:lang w:val="sr-Cyrl-CS"/>
        </w:rPr>
        <w:t>аца који чекају на усвојење је 2 /две/</w:t>
      </w:r>
      <w:r w:rsidRPr="00100D65">
        <w:rPr>
          <w:lang w:val="sr-Cyrl-CS"/>
        </w:rPr>
        <w:t>.</w:t>
      </w:r>
    </w:p>
    <w:p w:rsidR="005E1C6D" w:rsidRDefault="005E1C6D" w:rsidP="005E1C6D">
      <w:pPr>
        <w:spacing w:line="360" w:lineRule="auto"/>
        <w:ind w:firstLine="720"/>
        <w:jc w:val="both"/>
        <w:rPr>
          <w:lang w:val="sr-Cyrl-CS"/>
        </w:rPr>
      </w:pPr>
      <w:r>
        <w:rPr>
          <w:lang w:val="sr-Cyrl-CS"/>
        </w:rPr>
        <w:tab/>
      </w:r>
    </w:p>
    <w:p w:rsidR="005E1C6D" w:rsidRPr="00100D65" w:rsidRDefault="005E1C6D" w:rsidP="005E1C6D">
      <w:pPr>
        <w:spacing w:line="360" w:lineRule="auto"/>
        <w:jc w:val="both"/>
        <w:rPr>
          <w:lang w:val="sr-Cyrl-CS"/>
        </w:rPr>
      </w:pPr>
    </w:p>
    <w:p w:rsidR="005E1C6D" w:rsidRPr="008664AC" w:rsidRDefault="005E1C6D" w:rsidP="005E1C6D">
      <w:pPr>
        <w:spacing w:line="360" w:lineRule="auto"/>
        <w:jc w:val="center"/>
        <w:rPr>
          <w:bCs/>
        </w:rPr>
      </w:pPr>
      <w:r>
        <w:rPr>
          <w:lang w:val="sr-Cyrl-CS"/>
        </w:rPr>
        <w:t>*****</w:t>
      </w:r>
    </w:p>
    <w:p w:rsidR="005E1C6D" w:rsidRPr="00CF7C73" w:rsidRDefault="005E1C6D" w:rsidP="005E1C6D">
      <w:pPr>
        <w:spacing w:line="360" w:lineRule="auto"/>
        <w:ind w:firstLine="720"/>
        <w:jc w:val="both"/>
        <w:rPr>
          <w:lang w:val="sr-Cyrl-CS"/>
        </w:rPr>
      </w:pPr>
      <w:r w:rsidRPr="00CF7C73">
        <w:rPr>
          <w:lang w:val="sr-Cyrl-CS"/>
        </w:rPr>
        <w:lastRenderedPageBreak/>
        <w:t>Поред редовних послова везаних за заштиту деце без родитељског старања /разматрање извештаја, ревизије, планирање, извештавање, евалуација .../Служба за заштиту</w:t>
      </w:r>
      <w:r>
        <w:rPr>
          <w:lang w:val="sr-Cyrl-CS"/>
        </w:rPr>
        <w:t xml:space="preserve"> деце и омладине је и током 2021</w:t>
      </w:r>
      <w:r w:rsidRPr="00CF7C73">
        <w:rPr>
          <w:lang w:val="sr-Cyrl-CS"/>
        </w:rPr>
        <w:t>.године наставила  добру праксу да се тренутним новчаним помоћима побољшава материјални положај деце, те су, обезбеђивана новчана средства за обележавање рођендана, куповину школског прибора, плаћање рекреативних настава и екскурзија и за з</w:t>
      </w:r>
      <w:r>
        <w:rPr>
          <w:lang w:val="sr-Cyrl-CS"/>
        </w:rPr>
        <w:t>адовољавање других потреба деце.</w:t>
      </w:r>
      <w:r w:rsidRPr="00CF7C73">
        <w:rPr>
          <w:lang w:val="sr-Cyrl-CS"/>
        </w:rPr>
        <w:t xml:space="preserve">  </w:t>
      </w:r>
    </w:p>
    <w:p w:rsidR="005E1C6D" w:rsidRDefault="005E1C6D" w:rsidP="005E1C6D">
      <w:pPr>
        <w:spacing w:line="360" w:lineRule="auto"/>
        <w:ind w:firstLine="720"/>
        <w:jc w:val="both"/>
        <w:rPr>
          <w:lang w:val="sr-Cyrl-CS"/>
        </w:rPr>
      </w:pPr>
      <w:r w:rsidRPr="00CF7C73">
        <w:rPr>
          <w:lang w:val="sr-Cyrl-CS"/>
        </w:rPr>
        <w:t xml:space="preserve">Пракса да се бар једном годишње обиђу деца    која се налазе на смештају  ван градске територије, </w:t>
      </w:r>
      <w:r>
        <w:rPr>
          <w:lang w:val="sr-Cyrl-CS"/>
        </w:rPr>
        <w:t xml:space="preserve">није  настављена </w:t>
      </w:r>
      <w:r w:rsidRPr="00CF7C73">
        <w:rPr>
          <w:lang w:val="sr-Cyrl-CS"/>
        </w:rPr>
        <w:t xml:space="preserve"> ове године</w:t>
      </w:r>
      <w:r>
        <w:rPr>
          <w:lang w:val="sr-Cyrl-CS"/>
        </w:rPr>
        <w:t xml:space="preserve"> због познате ситуације са пандемијом</w:t>
      </w:r>
      <w:r w:rsidRPr="00CF7C73">
        <w:rPr>
          <w:lang w:val="sr-Cyrl-CS"/>
        </w:rPr>
        <w:t>.</w:t>
      </w:r>
      <w:r>
        <w:rPr>
          <w:lang w:val="sr-Cyrl-CS"/>
        </w:rPr>
        <w:t>О статусу корисника стручни радници су се обавештавали телефонским путем.</w:t>
      </w:r>
    </w:p>
    <w:p w:rsidR="005E1C6D" w:rsidRPr="00E11D1C" w:rsidRDefault="005E1C6D" w:rsidP="005E1C6D">
      <w:pPr>
        <w:spacing w:line="360" w:lineRule="auto"/>
        <w:ind w:firstLine="720"/>
        <w:jc w:val="both"/>
      </w:pPr>
      <w:r w:rsidRPr="00CF7C73">
        <w:rPr>
          <w:lang w:val="sr-Cyrl-CS"/>
        </w:rPr>
        <w:t xml:space="preserve"> Поновни прегледи   и планови /план сталности и план за самосталан живот/ су урађени за св</w:t>
      </w:r>
      <w:r>
        <w:rPr>
          <w:lang w:val="sr-Cyrl-CS"/>
        </w:rPr>
        <w:t>у децу и младе под старатељством  током  фебруара 2021.годи</w:t>
      </w:r>
      <w:r>
        <w:t>не, док су за децу на смештају  поновни прегледи и планови урађени током фебруара и током септембра /2 пута годишње/.</w:t>
      </w:r>
    </w:p>
    <w:p w:rsidR="005E1C6D" w:rsidRPr="0019104F" w:rsidRDefault="005E1C6D" w:rsidP="005E1C6D">
      <w:pPr>
        <w:spacing w:line="360" w:lineRule="auto"/>
        <w:jc w:val="both"/>
        <w:rPr>
          <w:lang w:val="sr-Cyrl-CS"/>
        </w:rPr>
      </w:pPr>
      <w:r w:rsidRPr="00CF7C73">
        <w:rPr>
          <w:lang w:val="sr-Cyrl-CS"/>
        </w:rPr>
        <w:t>-Центар за социјални рад „Ужице“ све послове везане за хранитељство /утврђивање опште подобности деце за породични смешта</w:t>
      </w:r>
      <w:r>
        <w:rPr>
          <w:lang w:val="sr-Cyrl-CS"/>
        </w:rPr>
        <w:t>ј, хранитеља</w:t>
      </w:r>
      <w:r w:rsidRPr="00CF7C73">
        <w:rPr>
          <w:lang w:val="sr-Cyrl-CS"/>
        </w:rPr>
        <w:t xml:space="preserve">, праћење реализације породичног смештаја/, обавља самостално јер још увек није заживео рад </w:t>
      </w:r>
      <w:r>
        <w:rPr>
          <w:lang w:val="sr-Cyrl-CS"/>
        </w:rPr>
        <w:t>Центра за породични смештај и усвојење</w:t>
      </w:r>
      <w:r w:rsidRPr="00CF7C73">
        <w:rPr>
          <w:lang w:val="sr-Cyrl-CS"/>
        </w:rPr>
        <w:t xml:space="preserve"> у Крагујевцу</w:t>
      </w:r>
      <w:r>
        <w:rPr>
          <w:lang w:val="sr-Cyrl-CS"/>
        </w:rPr>
        <w:t xml:space="preserve"> на подручју Златиборског округа</w:t>
      </w:r>
      <w:r w:rsidRPr="00CF7C73">
        <w:rPr>
          <w:lang w:val="sr-Cyrl-CS"/>
        </w:rPr>
        <w:t>.</w:t>
      </w:r>
    </w:p>
    <w:p w:rsidR="005E1C6D" w:rsidRDefault="005E1C6D" w:rsidP="005E1C6D">
      <w:pPr>
        <w:spacing w:line="360" w:lineRule="auto"/>
        <w:ind w:firstLine="720"/>
        <w:jc w:val="both"/>
        <w:rPr>
          <w:rFonts w:eastAsia="Batang"/>
          <w:lang w:val="sr-Cyrl-CS"/>
        </w:rPr>
      </w:pPr>
      <w:r>
        <w:rPr>
          <w:lang w:val="sr-Cyrl-CS"/>
        </w:rPr>
        <w:t>Манифестација Дечија недеља се сваке године обележава у месецу октобру са циљем скретања пажње јавности на децу и младе, на потребе деце у породици, друштву и локалној заједници, на њихово право да одрастају у што бољим условима</w:t>
      </w:r>
      <w:r>
        <w:t>.Ове године су изостале активности Центра.</w:t>
      </w:r>
      <w:r w:rsidRPr="003B122F">
        <w:rPr>
          <w:rFonts w:eastAsia="Batang"/>
          <w:lang w:val="sr-Cyrl-CS"/>
        </w:rPr>
        <w:t xml:space="preserve"> </w:t>
      </w:r>
    </w:p>
    <w:p w:rsidR="004E77F5" w:rsidRPr="00EC3C65" w:rsidRDefault="004E77F5" w:rsidP="005E1C6D">
      <w:pPr>
        <w:spacing w:line="360" w:lineRule="auto"/>
        <w:ind w:firstLine="720"/>
        <w:jc w:val="both"/>
      </w:pPr>
    </w:p>
    <w:p w:rsidR="005E1C6D" w:rsidRPr="000B0DAE" w:rsidRDefault="00F0606A" w:rsidP="000B0DAE">
      <w:pPr>
        <w:tabs>
          <w:tab w:val="center" w:pos="4680"/>
          <w:tab w:val="left" w:pos="6840"/>
        </w:tabs>
        <w:spacing w:line="360" w:lineRule="auto"/>
        <w:jc w:val="center"/>
        <w:rPr>
          <w:b/>
          <w:lang w:val="sr-Cyrl-CS"/>
        </w:rPr>
      </w:pPr>
      <w:r>
        <w:rPr>
          <w:b/>
          <w:lang w:val="sr-Cyrl-CS"/>
        </w:rPr>
        <w:t>5.8.Д</w:t>
      </w:r>
      <w:r w:rsidRPr="000B0DAE">
        <w:rPr>
          <w:b/>
          <w:lang w:val="sr-Cyrl-CS"/>
        </w:rPr>
        <w:t>еца  и млади са инвалидитетом</w:t>
      </w:r>
    </w:p>
    <w:p w:rsidR="008E20F5" w:rsidRPr="008E20F5" w:rsidRDefault="008E20F5" w:rsidP="005E1C6D">
      <w:pPr>
        <w:tabs>
          <w:tab w:val="center" w:pos="4680"/>
          <w:tab w:val="left" w:pos="6840"/>
        </w:tabs>
        <w:spacing w:line="360" w:lineRule="auto"/>
        <w:jc w:val="center"/>
        <w:rPr>
          <w:b/>
          <w:lang w:val="sr-Cyrl-CS"/>
        </w:rPr>
      </w:pPr>
    </w:p>
    <w:p w:rsidR="005E1C6D" w:rsidRPr="00CF7C73" w:rsidRDefault="008E20F5" w:rsidP="005E1C6D">
      <w:pPr>
        <w:spacing w:line="360" w:lineRule="auto"/>
        <w:jc w:val="both"/>
        <w:rPr>
          <w:lang w:val="sr-Cyrl-CS"/>
        </w:rPr>
      </w:pPr>
      <w:r>
        <w:rPr>
          <w:lang w:val="sr-Cyrl-CS"/>
        </w:rPr>
        <w:t xml:space="preserve">     </w:t>
      </w:r>
      <w:r w:rsidR="005E1C6D">
        <w:rPr>
          <w:lang w:val="sr-Cyrl-CS"/>
        </w:rPr>
        <w:t>Од преласка на постојећу</w:t>
      </w:r>
      <w:r w:rsidR="005E1C6D" w:rsidRPr="00CF7C73">
        <w:rPr>
          <w:lang w:val="sr-Cyrl-CS"/>
        </w:rPr>
        <w:t xml:space="preserve"> организацију рада, на третману Службе за</w:t>
      </w:r>
      <w:r w:rsidR="005E1C6D">
        <w:rPr>
          <w:lang w:val="sr-Cyrl-CS"/>
        </w:rPr>
        <w:t xml:space="preserve"> заштиту деце и младих налазе се и деца и млади</w:t>
      </w:r>
      <w:r w:rsidR="005E1C6D" w:rsidRPr="00CF7C73">
        <w:rPr>
          <w:lang w:val="sr-Cyrl-CS"/>
        </w:rPr>
        <w:t xml:space="preserve"> са инвалидитетом,  али само она која су обухваћена следећим облицима социјалне заштите /смештај, старатељство, усвојење, професионално оспособљавање и ко</w:t>
      </w:r>
      <w:r w:rsidR="005E1C6D">
        <w:rPr>
          <w:lang w:val="sr-Cyrl-CS"/>
        </w:rPr>
        <w:t>ришћење права на услуге које пружа Градски центар за услуге социјалне заштите, а то су: Дневни боравак за децу и младе, лични пратилац детета, помоћ у кући за децу и младе са инвалидитетом, становање уз подршку за младе који се осамостаљују /</w:t>
      </w:r>
    </w:p>
    <w:p w:rsidR="005E1C6D" w:rsidRDefault="005E1C6D" w:rsidP="005E1C6D">
      <w:pPr>
        <w:spacing w:line="360" w:lineRule="auto"/>
        <w:jc w:val="both"/>
        <w:rPr>
          <w:bCs/>
          <w:lang w:val="sr-Cyrl-CS"/>
        </w:rPr>
      </w:pPr>
      <w:r>
        <w:rPr>
          <w:lang w:val="sr-Cyrl-CS"/>
        </w:rPr>
        <w:lastRenderedPageBreak/>
        <w:tab/>
      </w:r>
      <w:r>
        <w:rPr>
          <w:bCs/>
          <w:lang w:val="sr-Cyrl-CS"/>
        </w:rPr>
        <w:t xml:space="preserve">Током  2021.године је извршена процена, преиспитивање и донето решење о признавању права за </w:t>
      </w:r>
      <w:r>
        <w:rPr>
          <w:b/>
          <w:bCs/>
          <w:lang w:val="sr-Cyrl-CS"/>
        </w:rPr>
        <w:t>48</w:t>
      </w:r>
      <w:r w:rsidRPr="00B70BFE">
        <w:rPr>
          <w:b/>
          <w:bCs/>
          <w:lang w:val="sr-Cyrl-CS"/>
        </w:rPr>
        <w:t xml:space="preserve">  </w:t>
      </w:r>
      <w:r>
        <w:rPr>
          <w:bCs/>
          <w:lang w:val="sr-Cyrl-CS"/>
        </w:rPr>
        <w:t>деце и младих за обезбеђивање услуге личног пратиоца /за троје /3/ престало право/, за 14 деце и младих је извршена процена, преиспитивање и донето решење</w:t>
      </w:r>
      <w:r w:rsidRPr="005D7483">
        <w:rPr>
          <w:b/>
          <w:bCs/>
          <w:lang w:val="sr-Cyrl-CS"/>
        </w:rPr>
        <w:t xml:space="preserve"> за коришћење услуге</w:t>
      </w:r>
      <w:r>
        <w:rPr>
          <w:bCs/>
          <w:lang w:val="sr-Cyrl-CS"/>
        </w:rPr>
        <w:t xml:space="preserve"> Дневног боравка. </w:t>
      </w:r>
    </w:p>
    <w:p w:rsidR="005E1C6D" w:rsidRDefault="005E1C6D" w:rsidP="005E1C6D">
      <w:pPr>
        <w:spacing w:line="360" w:lineRule="auto"/>
        <w:jc w:val="both"/>
        <w:rPr>
          <w:bCs/>
          <w:lang w:val="sr-Cyrl-CS"/>
        </w:rPr>
      </w:pPr>
      <w:r>
        <w:rPr>
          <w:bCs/>
          <w:lang w:val="sr-Cyrl-CS"/>
        </w:rPr>
        <w:t xml:space="preserve">Током године је извршен и премештај у Дом „Кулине“ за </w:t>
      </w:r>
      <w:r w:rsidRPr="005D7483">
        <w:rPr>
          <w:b/>
          <w:bCs/>
          <w:lang w:val="sr-Cyrl-CS"/>
        </w:rPr>
        <w:t>1</w:t>
      </w:r>
      <w:r>
        <w:rPr>
          <w:bCs/>
          <w:lang w:val="sr-Cyrl-CS"/>
        </w:rPr>
        <w:t xml:space="preserve"> младу особу. </w:t>
      </w:r>
    </w:p>
    <w:p w:rsidR="005E1C6D" w:rsidRDefault="005E1C6D" w:rsidP="005E1C6D">
      <w:pPr>
        <w:spacing w:line="360" w:lineRule="auto"/>
        <w:jc w:val="both"/>
        <w:rPr>
          <w:bCs/>
          <w:lang w:val="sr-Cyrl-CS"/>
        </w:rPr>
      </w:pPr>
      <w:r>
        <w:rPr>
          <w:bCs/>
          <w:lang w:val="sr-Cyrl-CS"/>
        </w:rPr>
        <w:t>Због болести или сметњи у психофизичком развоју када млада особа није у стању да се самостално стара о себи и о заштити својих права и интереса, родитељско право се може продужити након пунолетства. У току извештајног периода на евиденцији се налази 5 /пет/ младих особа са продуженим родитељским правом .У току извештајног периода је за 2 младе особе продужено родитељско право.</w:t>
      </w:r>
    </w:p>
    <w:p w:rsidR="005E1C6D" w:rsidRDefault="005E1C6D" w:rsidP="005E1C6D">
      <w:pPr>
        <w:spacing w:line="360" w:lineRule="auto"/>
        <w:jc w:val="both"/>
        <w:rPr>
          <w:bCs/>
          <w:lang w:val="sr-Cyrl-CS"/>
        </w:rPr>
      </w:pPr>
      <w:r>
        <w:rPr>
          <w:bCs/>
          <w:lang w:val="sr-Cyrl-CS"/>
        </w:rPr>
        <w:t>Три  /3/ младе особе са инвалидитетом су током извештајног поступка  потпуно лишени пословне способности и за њих је обезбеђена старатељска заштита, једна /1/ млада особа је прешла у групу одраслих корисника, тако да се на крају 2021.године, на евиденцији налази 7 /седам/ младих особа лишених пословне способности.</w:t>
      </w:r>
    </w:p>
    <w:p w:rsidR="005E1C6D" w:rsidRDefault="005E1C6D" w:rsidP="005E1C6D">
      <w:pPr>
        <w:spacing w:line="360" w:lineRule="auto"/>
        <w:jc w:val="both"/>
        <w:rPr>
          <w:bCs/>
          <w:lang w:val="sr-Cyrl-CS"/>
        </w:rPr>
      </w:pPr>
      <w:r>
        <w:rPr>
          <w:bCs/>
          <w:lang w:val="sr-Cyrl-CS"/>
        </w:rPr>
        <w:t xml:space="preserve">Члан Интерресорне комисије је током 2021.године сачинио </w:t>
      </w:r>
      <w:r>
        <w:rPr>
          <w:b/>
          <w:bCs/>
          <w:lang w:val="sr-Cyrl-CS"/>
        </w:rPr>
        <w:t>66 /поднето 69 захтева, 3 захтева повучена/</w:t>
      </w:r>
      <w:r>
        <w:rPr>
          <w:bCs/>
          <w:lang w:val="sr-Cyrl-CS"/>
        </w:rPr>
        <w:t xml:space="preserve"> извештаја у којима је предложио додатне мере подршке .</w:t>
      </w:r>
    </w:p>
    <w:p w:rsidR="005E1C6D" w:rsidRPr="00CF7C73" w:rsidRDefault="005E1C6D" w:rsidP="005E1C6D">
      <w:pPr>
        <w:spacing w:line="360" w:lineRule="auto"/>
        <w:jc w:val="both"/>
        <w:rPr>
          <w:bCs/>
          <w:lang w:val="sr-Cyrl-CS"/>
        </w:rPr>
      </w:pPr>
      <w:r>
        <w:rPr>
          <w:bCs/>
          <w:lang w:val="sr-Cyrl-CS"/>
        </w:rPr>
        <w:t xml:space="preserve"> </w:t>
      </w:r>
      <w:r w:rsidRPr="00CF7C73">
        <w:rPr>
          <w:bCs/>
          <w:lang w:val="sr-Cyrl-CS"/>
        </w:rPr>
        <w:t xml:space="preserve">Проблеми са којима смо се суочавали током заштите деце са инвалидитетом, а чије би решавање  допринело да се и овој деци </w:t>
      </w:r>
      <w:r>
        <w:rPr>
          <w:bCs/>
          <w:lang w:val="sr-Cyrl-CS"/>
        </w:rPr>
        <w:t xml:space="preserve"> и младима </w:t>
      </w:r>
      <w:r w:rsidRPr="00CF7C73">
        <w:rPr>
          <w:bCs/>
          <w:lang w:val="sr-Cyrl-CS"/>
        </w:rPr>
        <w:t>обезбеде услови за оптималан развој, су следећи:</w:t>
      </w:r>
    </w:p>
    <w:p w:rsidR="005E1C6D" w:rsidRPr="00CF7C73" w:rsidRDefault="005E1C6D" w:rsidP="005E1C6D">
      <w:pPr>
        <w:spacing w:line="360" w:lineRule="auto"/>
        <w:jc w:val="both"/>
        <w:rPr>
          <w:bCs/>
          <w:lang w:val="sr-Cyrl-CS"/>
        </w:rPr>
      </w:pPr>
      <w:r w:rsidRPr="00CF7C73">
        <w:rPr>
          <w:bCs/>
          <w:lang w:val="sr-Cyrl-CS"/>
        </w:rPr>
        <w:tab/>
        <w:t xml:space="preserve">- </w:t>
      </w:r>
      <w:r>
        <w:rPr>
          <w:bCs/>
          <w:lang w:val="sr-Cyrl-CS"/>
        </w:rPr>
        <w:t xml:space="preserve">Недовољан капацитет  Дневног боравка </w:t>
      </w:r>
    </w:p>
    <w:p w:rsidR="005E1C6D" w:rsidRPr="00CF7C73" w:rsidRDefault="005E1C6D" w:rsidP="005E1C6D">
      <w:pPr>
        <w:spacing w:line="360" w:lineRule="auto"/>
        <w:jc w:val="both"/>
        <w:rPr>
          <w:bCs/>
          <w:lang w:val="sr-Cyrl-CS"/>
        </w:rPr>
      </w:pPr>
      <w:r w:rsidRPr="00CF7C73">
        <w:rPr>
          <w:bCs/>
          <w:lang w:val="sr-Cyrl-CS"/>
        </w:rPr>
        <w:tab/>
        <w:t>-недовољан број хранитељских породица које би биле спремне да обезбеде смештај за децу са инвалидитетом  и</w:t>
      </w:r>
    </w:p>
    <w:p w:rsidR="005E1C6D" w:rsidRPr="00CF7C73" w:rsidRDefault="005E1C6D" w:rsidP="005E1C6D">
      <w:pPr>
        <w:spacing w:line="360" w:lineRule="auto"/>
        <w:jc w:val="both"/>
        <w:rPr>
          <w:bCs/>
          <w:lang w:val="sr-Cyrl-CS"/>
        </w:rPr>
      </w:pPr>
      <w:r w:rsidRPr="00CF7C73">
        <w:rPr>
          <w:bCs/>
          <w:lang w:val="sr-Cyrl-CS"/>
        </w:rPr>
        <w:tab/>
        <w:t>- неадекватна сарадња НВО, удружења и институција које се баве заштитом деце са инвалидитетом /присутан мали број пружаоца услуга из невладиног и приватног сектора/.</w:t>
      </w:r>
    </w:p>
    <w:p w:rsidR="005E1C6D" w:rsidRDefault="005E1C6D" w:rsidP="005E1C6D">
      <w:pPr>
        <w:spacing w:line="360" w:lineRule="auto"/>
        <w:jc w:val="both"/>
        <w:rPr>
          <w:bCs/>
          <w:lang w:val="sr-Cyrl-CS"/>
        </w:rPr>
      </w:pPr>
      <w:r w:rsidRPr="00CF7C73">
        <w:rPr>
          <w:bCs/>
          <w:lang w:val="sr-Cyrl-CS"/>
        </w:rPr>
        <w:tab/>
        <w:t>Посебно истичемо до</w:t>
      </w:r>
      <w:r>
        <w:rPr>
          <w:bCs/>
          <w:lang w:val="sr-Cyrl-CS"/>
        </w:rPr>
        <w:t>бру сарадњу локалне самоуправе ,</w:t>
      </w:r>
      <w:r w:rsidRPr="00CF7C73">
        <w:rPr>
          <w:bCs/>
          <w:lang w:val="sr-Cyrl-CS"/>
        </w:rPr>
        <w:t xml:space="preserve"> Школске управе у Ужицу </w:t>
      </w:r>
      <w:r>
        <w:rPr>
          <w:bCs/>
          <w:lang w:val="sr-Cyrl-CS"/>
        </w:rPr>
        <w:t xml:space="preserve"> ,Основне школе за децу са сметњама у развоју „Миодраг В. Матић“ </w:t>
      </w:r>
      <w:r w:rsidRPr="00CF7C73">
        <w:rPr>
          <w:bCs/>
          <w:lang w:val="sr-Cyrl-CS"/>
        </w:rPr>
        <w:t>са Интерресорном комисијом  као пример добре праксе и препознавања потреба деце са инвалидитетом /уважавање процене потреба Комисије и обезбеђивање средстава на посебној буџетској линији за обезбеђивање процењених потреба деце</w:t>
      </w:r>
      <w:r>
        <w:rPr>
          <w:bCs/>
          <w:lang w:val="sr-Cyrl-CS"/>
        </w:rPr>
        <w:t xml:space="preserve">/. </w:t>
      </w:r>
    </w:p>
    <w:p w:rsidR="005E1C6D" w:rsidRDefault="005E1C6D" w:rsidP="005E1C6D">
      <w:pPr>
        <w:spacing w:line="360" w:lineRule="auto"/>
        <w:ind w:firstLine="720"/>
        <w:jc w:val="both"/>
        <w:rPr>
          <w:b/>
          <w:bCs/>
          <w:sz w:val="28"/>
          <w:szCs w:val="28"/>
          <w:lang w:val="sr-Cyrl-CS"/>
        </w:rPr>
      </w:pPr>
      <w:r>
        <w:rPr>
          <w:bCs/>
          <w:lang w:val="sr-Cyrl-CS"/>
        </w:rPr>
        <w:lastRenderedPageBreak/>
        <w:t xml:space="preserve">Служба је током године наставила добру сарадњу Градски Центар за пружање услуга социјалног рада . У  наредном периоду се очекује  већа доступност и проширење броја услуга које финансира локална заједница. </w:t>
      </w:r>
    </w:p>
    <w:p w:rsidR="005E1C6D" w:rsidRDefault="005E1C6D" w:rsidP="005E1C6D">
      <w:pPr>
        <w:spacing w:line="360" w:lineRule="auto"/>
        <w:ind w:firstLine="720"/>
        <w:jc w:val="both"/>
        <w:rPr>
          <w:b/>
          <w:bCs/>
          <w:sz w:val="28"/>
          <w:szCs w:val="28"/>
          <w:lang w:val="sr-Cyrl-CS"/>
        </w:rPr>
      </w:pPr>
    </w:p>
    <w:p w:rsidR="005E1C6D" w:rsidRDefault="005E1C6D" w:rsidP="00F0606A">
      <w:pPr>
        <w:spacing w:line="360" w:lineRule="auto"/>
        <w:ind w:firstLine="720"/>
        <w:jc w:val="center"/>
        <w:rPr>
          <w:b/>
          <w:bCs/>
          <w:sz w:val="28"/>
          <w:szCs w:val="28"/>
          <w:lang w:val="sr-Cyrl-CS"/>
        </w:rPr>
      </w:pPr>
    </w:p>
    <w:p w:rsidR="005E1C6D" w:rsidRPr="000B0DAE" w:rsidRDefault="00F0606A" w:rsidP="00F0606A">
      <w:pPr>
        <w:pStyle w:val="ListParagraph"/>
        <w:tabs>
          <w:tab w:val="left" w:pos="2475"/>
        </w:tabs>
        <w:spacing w:line="360" w:lineRule="auto"/>
        <w:jc w:val="center"/>
        <w:rPr>
          <w:b/>
          <w:bCs/>
          <w:lang w:val="sr-Cyrl-CS"/>
        </w:rPr>
      </w:pPr>
      <w:r>
        <w:rPr>
          <w:b/>
          <w:bCs/>
          <w:lang w:val="sr-Cyrl-CS"/>
        </w:rPr>
        <w:t>6.</w:t>
      </w:r>
      <w:r w:rsidR="005E1C6D" w:rsidRPr="000B0DAE">
        <w:rPr>
          <w:b/>
          <w:bCs/>
          <w:lang w:val="sr-Cyrl-CS"/>
        </w:rPr>
        <w:t>ПОСЛОВИ ЗАШТИТЕ ОД НАСИЉА У ПОРОДИЦИ</w:t>
      </w:r>
    </w:p>
    <w:p w:rsidR="008E20F5" w:rsidRDefault="008E20F5" w:rsidP="008E20F5">
      <w:pPr>
        <w:tabs>
          <w:tab w:val="left" w:pos="2475"/>
        </w:tabs>
        <w:spacing w:line="360" w:lineRule="auto"/>
        <w:jc w:val="center"/>
        <w:rPr>
          <w:b/>
          <w:bCs/>
          <w:lang w:val="sr-Cyrl-CS"/>
        </w:rPr>
      </w:pPr>
    </w:p>
    <w:p w:rsidR="005E1C6D" w:rsidRDefault="008E20F5" w:rsidP="005E1C6D">
      <w:pPr>
        <w:tabs>
          <w:tab w:val="left" w:pos="2475"/>
        </w:tabs>
        <w:spacing w:line="360" w:lineRule="auto"/>
        <w:jc w:val="both"/>
        <w:rPr>
          <w:bCs/>
          <w:lang w:val="sr-Cyrl-CS"/>
        </w:rPr>
      </w:pPr>
      <w:r>
        <w:rPr>
          <w:bCs/>
          <w:lang w:val="sr-Cyrl-CS"/>
        </w:rPr>
        <w:t xml:space="preserve">    </w:t>
      </w:r>
      <w:r w:rsidR="005E1C6D" w:rsidRPr="005C097F">
        <w:rPr>
          <w:bCs/>
          <w:lang w:val="sr-Cyrl-CS"/>
        </w:rPr>
        <w:t>Насиље у породици је понашање којим један члан породице угрожава телесни интегритет, душевно здравље или спокојство другог члана. Насиље у породици је дефинисано Породичнним законом  у ком су предвиђене и мере заштите, а кривичним закоником</w:t>
      </w:r>
      <w:r w:rsidR="005E1C6D">
        <w:rPr>
          <w:bCs/>
          <w:lang w:val="sr-Cyrl-CS"/>
        </w:rPr>
        <w:t>,</w:t>
      </w:r>
      <w:r w:rsidR="005E1C6D" w:rsidRPr="005C097F">
        <w:rPr>
          <w:bCs/>
          <w:lang w:val="sr-Cyrl-CS"/>
        </w:rPr>
        <w:t xml:space="preserve"> </w:t>
      </w:r>
      <w:r w:rsidR="005E1C6D">
        <w:rPr>
          <w:bCs/>
          <w:lang w:val="sr-Cyrl-CS"/>
        </w:rPr>
        <w:t xml:space="preserve"> </w:t>
      </w:r>
      <w:r w:rsidR="005E1C6D" w:rsidRPr="005C097F">
        <w:rPr>
          <w:bCs/>
          <w:lang w:val="sr-Cyrl-CS"/>
        </w:rPr>
        <w:t>насиље у породици је окарактерисано као кривично дело.</w:t>
      </w:r>
    </w:p>
    <w:p w:rsidR="005E1C6D" w:rsidRPr="008E20F5" w:rsidRDefault="008E20F5" w:rsidP="008E20F5">
      <w:pPr>
        <w:tabs>
          <w:tab w:val="left" w:pos="2475"/>
        </w:tabs>
        <w:spacing w:line="360" w:lineRule="auto"/>
        <w:jc w:val="both"/>
        <w:rPr>
          <w:bCs/>
          <w:lang w:val="sr-Cyrl-CS"/>
        </w:rPr>
      </w:pPr>
      <w:r>
        <w:rPr>
          <w:bCs/>
          <w:lang w:val="sr-Cyrl-CS"/>
        </w:rPr>
        <w:t xml:space="preserve">   </w:t>
      </w:r>
      <w:r w:rsidR="005E1C6D" w:rsidRPr="008E20F5">
        <w:rPr>
          <w:bCs/>
          <w:lang w:val="sr-Cyrl-CS"/>
        </w:rPr>
        <w:t>Под насиљем у породици Породични закон предвиђа следеће радње:</w:t>
      </w:r>
    </w:p>
    <w:p w:rsidR="005E1C6D" w:rsidRDefault="005E1C6D" w:rsidP="0088209E">
      <w:pPr>
        <w:pStyle w:val="ListParagraph"/>
        <w:numPr>
          <w:ilvl w:val="0"/>
          <w:numId w:val="14"/>
        </w:numPr>
        <w:tabs>
          <w:tab w:val="left" w:pos="2475"/>
        </w:tabs>
        <w:spacing w:after="200" w:line="360" w:lineRule="auto"/>
        <w:jc w:val="both"/>
        <w:rPr>
          <w:bCs/>
          <w:lang w:val="sr-Cyrl-CS"/>
        </w:rPr>
      </w:pPr>
      <w:r>
        <w:rPr>
          <w:bCs/>
          <w:lang w:val="sr-Cyrl-CS"/>
        </w:rPr>
        <w:t>Наношење или покушај наношења телесне повреде</w:t>
      </w:r>
    </w:p>
    <w:p w:rsidR="005E1C6D" w:rsidRDefault="005E1C6D" w:rsidP="0088209E">
      <w:pPr>
        <w:pStyle w:val="ListParagraph"/>
        <w:numPr>
          <w:ilvl w:val="0"/>
          <w:numId w:val="14"/>
        </w:numPr>
        <w:tabs>
          <w:tab w:val="left" w:pos="2475"/>
        </w:tabs>
        <w:spacing w:after="200" w:line="360" w:lineRule="auto"/>
        <w:jc w:val="both"/>
        <w:rPr>
          <w:bCs/>
          <w:lang w:val="sr-Cyrl-CS"/>
        </w:rPr>
      </w:pPr>
      <w:r>
        <w:rPr>
          <w:bCs/>
          <w:lang w:val="sr-Cyrl-CS"/>
        </w:rPr>
        <w:t>Изазивање страха претњом убиства или наношења телесне повреде члану породице или њему блиском лицу,</w:t>
      </w:r>
    </w:p>
    <w:p w:rsidR="005E1C6D" w:rsidRDefault="005E1C6D" w:rsidP="0088209E">
      <w:pPr>
        <w:pStyle w:val="ListParagraph"/>
        <w:numPr>
          <w:ilvl w:val="0"/>
          <w:numId w:val="14"/>
        </w:numPr>
        <w:tabs>
          <w:tab w:val="left" w:pos="2475"/>
        </w:tabs>
        <w:spacing w:after="200" w:line="360" w:lineRule="auto"/>
        <w:jc w:val="both"/>
        <w:rPr>
          <w:bCs/>
          <w:lang w:val="sr-Cyrl-CS"/>
        </w:rPr>
      </w:pPr>
      <w:r>
        <w:rPr>
          <w:bCs/>
          <w:lang w:val="sr-Cyrl-CS"/>
        </w:rPr>
        <w:t>Присиљавање на сексуални однос,</w:t>
      </w:r>
    </w:p>
    <w:p w:rsidR="005E1C6D" w:rsidRDefault="005E1C6D" w:rsidP="0088209E">
      <w:pPr>
        <w:pStyle w:val="ListParagraph"/>
        <w:numPr>
          <w:ilvl w:val="0"/>
          <w:numId w:val="14"/>
        </w:numPr>
        <w:tabs>
          <w:tab w:val="left" w:pos="2475"/>
        </w:tabs>
        <w:spacing w:after="200" w:line="360" w:lineRule="auto"/>
        <w:jc w:val="both"/>
        <w:rPr>
          <w:bCs/>
          <w:lang w:val="sr-Cyrl-CS"/>
        </w:rPr>
      </w:pPr>
      <w:r>
        <w:rPr>
          <w:bCs/>
          <w:lang w:val="sr-Cyrl-CS"/>
        </w:rPr>
        <w:t>Навођење на сексуални однос или сексуални однос са лицем које није навршило 14 година живота или немоћним лицем</w:t>
      </w:r>
    </w:p>
    <w:p w:rsidR="005E1C6D" w:rsidRDefault="005E1C6D" w:rsidP="0088209E">
      <w:pPr>
        <w:pStyle w:val="ListParagraph"/>
        <w:numPr>
          <w:ilvl w:val="0"/>
          <w:numId w:val="14"/>
        </w:numPr>
        <w:tabs>
          <w:tab w:val="left" w:pos="2475"/>
        </w:tabs>
        <w:spacing w:after="200" w:line="360" w:lineRule="auto"/>
        <w:jc w:val="both"/>
        <w:rPr>
          <w:bCs/>
          <w:lang w:val="sr-Cyrl-CS"/>
        </w:rPr>
      </w:pPr>
      <w:r>
        <w:rPr>
          <w:bCs/>
          <w:lang w:val="sr-Cyrl-CS"/>
        </w:rPr>
        <w:t>Ограничавање слободе кретања или комуницарања са трећим лицем</w:t>
      </w:r>
    </w:p>
    <w:p w:rsidR="005E1C6D" w:rsidRDefault="005E1C6D" w:rsidP="0088209E">
      <w:pPr>
        <w:pStyle w:val="ListParagraph"/>
        <w:numPr>
          <w:ilvl w:val="0"/>
          <w:numId w:val="14"/>
        </w:numPr>
        <w:tabs>
          <w:tab w:val="left" w:pos="2475"/>
        </w:tabs>
        <w:spacing w:after="200" w:line="360" w:lineRule="auto"/>
        <w:jc w:val="both"/>
        <w:rPr>
          <w:bCs/>
          <w:lang w:val="sr-Cyrl-CS"/>
        </w:rPr>
      </w:pPr>
      <w:r>
        <w:rPr>
          <w:bCs/>
          <w:lang w:val="sr-Cyrl-CS"/>
        </w:rPr>
        <w:t>Вређање, као и свако друго дрско, безобзирно или злонамерно понашање</w:t>
      </w:r>
    </w:p>
    <w:p w:rsidR="005E1C6D" w:rsidRDefault="005E1C6D" w:rsidP="005E1C6D">
      <w:pPr>
        <w:tabs>
          <w:tab w:val="left" w:pos="2475"/>
        </w:tabs>
        <w:spacing w:line="360" w:lineRule="auto"/>
        <w:jc w:val="both"/>
        <w:rPr>
          <w:bCs/>
          <w:lang w:val="sr-Cyrl-CS"/>
        </w:rPr>
      </w:pPr>
      <w:r w:rsidRPr="004A5D6F">
        <w:rPr>
          <w:bCs/>
          <w:lang w:val="sr-Cyrl-CS"/>
        </w:rPr>
        <w:t>Према Породичном закону разликујемо:физичко насиље, психичко насиље, сексуално и економско насиље.</w:t>
      </w:r>
    </w:p>
    <w:p w:rsidR="005E1C6D" w:rsidRDefault="005E1C6D" w:rsidP="005E1C6D">
      <w:pPr>
        <w:tabs>
          <w:tab w:val="left" w:pos="2475"/>
        </w:tabs>
        <w:spacing w:line="360" w:lineRule="auto"/>
        <w:jc w:val="both"/>
        <w:rPr>
          <w:bCs/>
          <w:lang w:val="sr-Cyrl-CS"/>
        </w:rPr>
      </w:pPr>
      <w:r>
        <w:rPr>
          <w:bCs/>
          <w:lang w:val="sr-Cyrl-CS"/>
        </w:rPr>
        <w:t>Мере заштите од насиља у породици које предвиђа Породични закон су:</w:t>
      </w:r>
    </w:p>
    <w:p w:rsidR="005E1C6D" w:rsidRDefault="005E1C6D" w:rsidP="0088209E">
      <w:pPr>
        <w:pStyle w:val="ListParagraph"/>
        <w:numPr>
          <w:ilvl w:val="0"/>
          <w:numId w:val="15"/>
        </w:numPr>
        <w:tabs>
          <w:tab w:val="left" w:pos="2475"/>
        </w:tabs>
        <w:spacing w:after="200" w:line="360" w:lineRule="auto"/>
        <w:jc w:val="both"/>
        <w:rPr>
          <w:bCs/>
          <w:lang w:val="sr-Cyrl-CS"/>
        </w:rPr>
      </w:pPr>
      <w:r>
        <w:rPr>
          <w:bCs/>
          <w:lang w:val="sr-Cyrl-CS"/>
        </w:rPr>
        <w:t>Издавање налога за исељење из породичног стана или куће, без обзира на право својине односно закупа непокретности</w:t>
      </w:r>
    </w:p>
    <w:p w:rsidR="005E1C6D" w:rsidRDefault="005E1C6D" w:rsidP="0088209E">
      <w:pPr>
        <w:pStyle w:val="ListParagraph"/>
        <w:numPr>
          <w:ilvl w:val="0"/>
          <w:numId w:val="15"/>
        </w:numPr>
        <w:tabs>
          <w:tab w:val="left" w:pos="2475"/>
        </w:tabs>
        <w:spacing w:after="200" w:line="360" w:lineRule="auto"/>
        <w:jc w:val="both"/>
        <w:rPr>
          <w:bCs/>
          <w:lang w:val="sr-Cyrl-CS"/>
        </w:rPr>
      </w:pPr>
      <w:r>
        <w:rPr>
          <w:bCs/>
          <w:lang w:val="sr-Cyrl-CS"/>
        </w:rPr>
        <w:t>Забрана приближавања члану породице на одређеној удаљености</w:t>
      </w:r>
    </w:p>
    <w:p w:rsidR="005E1C6D" w:rsidRDefault="005E1C6D" w:rsidP="0088209E">
      <w:pPr>
        <w:pStyle w:val="ListParagraph"/>
        <w:numPr>
          <w:ilvl w:val="0"/>
          <w:numId w:val="15"/>
        </w:numPr>
        <w:tabs>
          <w:tab w:val="left" w:pos="2475"/>
        </w:tabs>
        <w:spacing w:after="200" w:line="360" w:lineRule="auto"/>
        <w:jc w:val="both"/>
        <w:rPr>
          <w:bCs/>
          <w:lang w:val="sr-Cyrl-CS"/>
        </w:rPr>
      </w:pPr>
      <w:r>
        <w:rPr>
          <w:bCs/>
          <w:lang w:val="sr-Cyrl-CS"/>
        </w:rPr>
        <w:t>Забрана приступа у простор око места становања или места рада члана породице</w:t>
      </w:r>
    </w:p>
    <w:p w:rsidR="005E1C6D" w:rsidRDefault="005E1C6D" w:rsidP="0088209E">
      <w:pPr>
        <w:pStyle w:val="ListParagraph"/>
        <w:numPr>
          <w:ilvl w:val="0"/>
          <w:numId w:val="15"/>
        </w:numPr>
        <w:tabs>
          <w:tab w:val="left" w:pos="2475"/>
        </w:tabs>
        <w:spacing w:after="200" w:line="360" w:lineRule="auto"/>
        <w:jc w:val="both"/>
        <w:rPr>
          <w:bCs/>
          <w:lang w:val="sr-Cyrl-CS"/>
        </w:rPr>
      </w:pPr>
      <w:r>
        <w:rPr>
          <w:bCs/>
          <w:lang w:val="sr-Cyrl-CS"/>
        </w:rPr>
        <w:t>Забрана даљег узнемиравања члана породице</w:t>
      </w:r>
    </w:p>
    <w:p w:rsidR="005E1C6D" w:rsidRDefault="005E1C6D" w:rsidP="005E1C6D">
      <w:pPr>
        <w:tabs>
          <w:tab w:val="left" w:pos="2475"/>
        </w:tabs>
        <w:spacing w:line="360" w:lineRule="auto"/>
        <w:jc w:val="both"/>
        <w:rPr>
          <w:bCs/>
          <w:lang w:val="sr-Cyrl-CS"/>
        </w:rPr>
      </w:pPr>
      <w:r>
        <w:rPr>
          <w:bCs/>
          <w:lang w:val="sr-Cyrl-CS"/>
        </w:rPr>
        <w:lastRenderedPageBreak/>
        <w:t>Лишавање родитељског права:Породичним законом предвиђено је да родитељ који злоупотребљава права или грубо занемарује дужности из садржине родитељског права може бити потпуно или делимично лишен родитељског права</w:t>
      </w:r>
    </w:p>
    <w:p w:rsidR="005E1C6D" w:rsidRDefault="005E1C6D" w:rsidP="005E1C6D">
      <w:pPr>
        <w:tabs>
          <w:tab w:val="left" w:pos="2475"/>
        </w:tabs>
        <w:spacing w:line="360" w:lineRule="auto"/>
        <w:jc w:val="both"/>
        <w:rPr>
          <w:bCs/>
          <w:lang w:val="sr-Cyrl-CS"/>
        </w:rPr>
      </w:pPr>
      <w:r>
        <w:rPr>
          <w:bCs/>
          <w:lang w:val="sr-Cyrl-CS"/>
        </w:rPr>
        <w:t>Надзор над вршењем родитељског права</w:t>
      </w:r>
    </w:p>
    <w:p w:rsidR="005E1C6D" w:rsidRDefault="005E1C6D" w:rsidP="0088209E">
      <w:pPr>
        <w:pStyle w:val="ListParagraph"/>
        <w:numPr>
          <w:ilvl w:val="0"/>
          <w:numId w:val="16"/>
        </w:numPr>
        <w:tabs>
          <w:tab w:val="left" w:pos="2475"/>
        </w:tabs>
        <w:spacing w:after="200" w:line="360" w:lineRule="auto"/>
        <w:jc w:val="both"/>
        <w:rPr>
          <w:bCs/>
          <w:lang w:val="sr-Cyrl-CS"/>
        </w:rPr>
      </w:pPr>
      <w:r>
        <w:rPr>
          <w:bCs/>
          <w:lang w:val="sr-Cyrl-CS"/>
        </w:rPr>
        <w:t>Превентивни надзор над вршењем родитељског права обавља орган старатељства када доноси одлуке којима омогућава родитељима да врше родитељско право у циљу заштите интереса детета.</w:t>
      </w:r>
    </w:p>
    <w:p w:rsidR="008D4386" w:rsidRDefault="005E1C6D" w:rsidP="008D4386">
      <w:pPr>
        <w:pStyle w:val="ListParagraph"/>
        <w:numPr>
          <w:ilvl w:val="0"/>
          <w:numId w:val="16"/>
        </w:numPr>
        <w:tabs>
          <w:tab w:val="left" w:pos="2475"/>
        </w:tabs>
        <w:spacing w:after="200" w:line="360" w:lineRule="auto"/>
        <w:jc w:val="both"/>
        <w:rPr>
          <w:bCs/>
          <w:lang w:val="sr-Cyrl-CS"/>
        </w:rPr>
      </w:pPr>
      <w:r>
        <w:rPr>
          <w:bCs/>
          <w:lang w:val="sr-Cyrl-CS"/>
        </w:rPr>
        <w:t>Корективни надзор над вршењем родитељског права обавља орган старатељства када је интерес детета у биолошкој породици угрожен, а процењује се да постоји капацитет породице да се постигне позитивна промена и унапреде родитељске компетеције.</w:t>
      </w:r>
    </w:p>
    <w:p w:rsidR="005E1C6D" w:rsidRPr="008D4386" w:rsidRDefault="005E1C6D" w:rsidP="008D4386">
      <w:pPr>
        <w:tabs>
          <w:tab w:val="left" w:pos="2475"/>
        </w:tabs>
        <w:spacing w:after="200" w:line="360" w:lineRule="auto"/>
        <w:jc w:val="both"/>
        <w:rPr>
          <w:bCs/>
          <w:lang w:val="sr-Cyrl-CS"/>
        </w:rPr>
      </w:pPr>
      <w:r w:rsidRPr="008D4386">
        <w:rPr>
          <w:bCs/>
          <w:lang w:val="sr-Cyrl-CS"/>
        </w:rPr>
        <w:t>Мере корективног надзора су:</w:t>
      </w:r>
    </w:p>
    <w:p w:rsidR="005E1C6D" w:rsidRDefault="005E1C6D" w:rsidP="008D4386">
      <w:pPr>
        <w:tabs>
          <w:tab w:val="left" w:pos="2475"/>
        </w:tabs>
        <w:spacing w:line="360" w:lineRule="auto"/>
        <w:jc w:val="both"/>
        <w:rPr>
          <w:bCs/>
          <w:lang w:val="sr-Cyrl-CS"/>
        </w:rPr>
      </w:pPr>
      <w:r>
        <w:rPr>
          <w:bCs/>
          <w:lang w:val="sr-Cyrl-CS"/>
        </w:rPr>
        <w:t>-упозорење родитељима на недостатке у вршењу родитељског права,</w:t>
      </w:r>
    </w:p>
    <w:p w:rsidR="005E1C6D" w:rsidRDefault="005E1C6D" w:rsidP="008D4386">
      <w:pPr>
        <w:tabs>
          <w:tab w:val="left" w:pos="2475"/>
        </w:tabs>
        <w:spacing w:line="360" w:lineRule="auto"/>
        <w:jc w:val="both"/>
        <w:rPr>
          <w:bCs/>
          <w:lang w:val="sr-Cyrl-CS"/>
        </w:rPr>
      </w:pPr>
      <w:r>
        <w:rPr>
          <w:bCs/>
          <w:lang w:val="sr-Cyrl-CS"/>
        </w:rPr>
        <w:t>-упућивање родитеља на разговор у породично саветовалиште или установу специјализовану за посредовање у породичним односима</w:t>
      </w:r>
    </w:p>
    <w:p w:rsidR="005E1C6D" w:rsidRDefault="005E1C6D" w:rsidP="008D4386">
      <w:pPr>
        <w:tabs>
          <w:tab w:val="left" w:pos="2475"/>
        </w:tabs>
        <w:spacing w:line="360" w:lineRule="auto"/>
        <w:jc w:val="both"/>
        <w:rPr>
          <w:bCs/>
          <w:lang w:val="sr-Cyrl-CS"/>
        </w:rPr>
      </w:pPr>
      <w:r>
        <w:rPr>
          <w:bCs/>
          <w:lang w:val="sr-Cyrl-CS"/>
        </w:rPr>
        <w:t>-захтев родитељима да положе рачун о управљању имовином детета.</w:t>
      </w:r>
    </w:p>
    <w:p w:rsidR="005E1C6D" w:rsidRPr="00797CC8" w:rsidRDefault="005E1C6D" w:rsidP="008D4386">
      <w:pPr>
        <w:tabs>
          <w:tab w:val="left" w:pos="2475"/>
        </w:tabs>
        <w:spacing w:line="360" w:lineRule="auto"/>
        <w:jc w:val="both"/>
        <w:rPr>
          <w:bCs/>
          <w:lang w:val="sr-Cyrl-CS"/>
        </w:rPr>
      </w:pPr>
      <w:r>
        <w:rPr>
          <w:bCs/>
          <w:lang w:val="sr-Cyrl-CS"/>
        </w:rPr>
        <w:t>Током 2021.године донето је 4 решења о мерама корективног надзора  за 4 деце којима су родитељи упозорени на недостатке у вршењу родитељског права за 2 деце, а у 2 случаја родитељи су упућени на разговор у породично саветовалиште.</w:t>
      </w:r>
    </w:p>
    <w:p w:rsidR="005E1C6D" w:rsidRDefault="005E1C6D" w:rsidP="008D4386">
      <w:pPr>
        <w:spacing w:line="360" w:lineRule="auto"/>
        <w:jc w:val="both"/>
        <w:rPr>
          <w:bCs/>
          <w:lang w:val="sr-Cyrl-CS"/>
        </w:rPr>
      </w:pPr>
      <w:r w:rsidRPr="00CF7C73">
        <w:rPr>
          <w:bCs/>
          <w:lang w:val="ru-RU"/>
        </w:rPr>
        <w:t>Број породица код којих је у току извештајног перио</w:t>
      </w:r>
      <w:r>
        <w:rPr>
          <w:bCs/>
          <w:lang w:val="ru-RU"/>
        </w:rPr>
        <w:t xml:space="preserve">да утврђено постојање насиља је  знатно већи него у претходном периоду, док се </w:t>
      </w:r>
      <w:r w:rsidRPr="00CF7C73">
        <w:rPr>
          <w:bCs/>
          <w:lang w:val="ru-RU"/>
        </w:rPr>
        <w:t xml:space="preserve"> као доминантна врста насиља издваја   занемаривање</w:t>
      </w:r>
      <w:r>
        <w:rPr>
          <w:bCs/>
          <w:lang w:val="ru-RU"/>
        </w:rPr>
        <w:t>, физичко насиље које је готово увек у комбинацији са психичким насиљем</w:t>
      </w:r>
      <w:r w:rsidRPr="00CF7C73">
        <w:rPr>
          <w:bCs/>
          <w:lang w:val="ru-RU"/>
        </w:rPr>
        <w:t xml:space="preserve"> . Према месту одвијања насиља као примарно место издваја се</w:t>
      </w:r>
      <w:r>
        <w:rPr>
          <w:bCs/>
          <w:lang w:val="ru-RU"/>
        </w:rPr>
        <w:t xml:space="preserve"> биолошка</w:t>
      </w:r>
      <w:r w:rsidRPr="00CF7C73">
        <w:rPr>
          <w:bCs/>
          <w:lang w:val="ru-RU"/>
        </w:rPr>
        <w:t xml:space="preserve"> породица док</w:t>
      </w:r>
      <w:r>
        <w:rPr>
          <w:bCs/>
          <w:lang w:val="ru-RU"/>
        </w:rPr>
        <w:t xml:space="preserve"> структура насилника према срод</w:t>
      </w:r>
      <w:r w:rsidRPr="00CF7C73">
        <w:rPr>
          <w:bCs/>
          <w:lang w:val="ru-RU"/>
        </w:rPr>
        <w:t>с</w:t>
      </w:r>
      <w:r>
        <w:rPr>
          <w:bCs/>
          <w:lang w:val="ru-RU"/>
        </w:rPr>
        <w:t>т</w:t>
      </w:r>
      <w:r w:rsidRPr="00CF7C73">
        <w:rPr>
          <w:bCs/>
          <w:lang w:val="ru-RU"/>
        </w:rPr>
        <w:t>ву са жртвом углавном чине најближи сродници</w:t>
      </w:r>
      <w:r>
        <w:rPr>
          <w:bCs/>
          <w:lang w:val="ru-RU"/>
        </w:rPr>
        <w:t xml:space="preserve"> /родитељ, брачни/ванбрачни партнер/ </w:t>
      </w:r>
      <w:r w:rsidRPr="00CF7C73">
        <w:rPr>
          <w:bCs/>
          <w:lang w:val="ru-RU"/>
        </w:rPr>
        <w:t>.</w:t>
      </w:r>
      <w:r w:rsidRPr="00CF7C73">
        <w:rPr>
          <w:bCs/>
          <w:lang w:val="sr-Cyrl-CS"/>
        </w:rPr>
        <w:t xml:space="preserve"> </w:t>
      </w:r>
    </w:p>
    <w:p w:rsidR="008D4386" w:rsidRDefault="008D4386" w:rsidP="008D4386">
      <w:pPr>
        <w:spacing w:line="360" w:lineRule="auto"/>
        <w:jc w:val="both"/>
        <w:rPr>
          <w:bCs/>
          <w:lang w:val="sr-Cyrl-CS"/>
        </w:rPr>
      </w:pPr>
    </w:p>
    <w:p w:rsidR="005E1C6D" w:rsidRPr="008E20F5" w:rsidRDefault="008D4386" w:rsidP="008D4386">
      <w:pPr>
        <w:spacing w:line="360" w:lineRule="auto"/>
        <w:jc w:val="center"/>
      </w:pPr>
      <w:r>
        <w:rPr>
          <w:b/>
          <w:lang w:val="sr-Cyrl-RS"/>
        </w:rPr>
        <w:t>6.1.</w:t>
      </w:r>
      <w:r>
        <w:rPr>
          <w:b/>
        </w:rPr>
        <w:t>П</w:t>
      </w:r>
      <w:r w:rsidRPr="008D4386">
        <w:rPr>
          <w:b/>
        </w:rPr>
        <w:t>артнерско насиље и</w:t>
      </w:r>
      <w:r w:rsidRPr="008D4386">
        <w:rPr>
          <w:szCs w:val="32"/>
          <w:lang w:val="sr-Cyrl-CS"/>
        </w:rPr>
        <w:t xml:space="preserve"> </w:t>
      </w:r>
      <w:r w:rsidRPr="008D4386">
        <w:rPr>
          <w:b/>
        </w:rPr>
        <w:t>насиље над децом  и младима  /занемаривање/</w:t>
      </w:r>
    </w:p>
    <w:p w:rsidR="005E1C6D" w:rsidRDefault="008D4386" w:rsidP="005E1C6D">
      <w:pPr>
        <w:spacing w:line="360" w:lineRule="auto"/>
        <w:jc w:val="both"/>
      </w:pPr>
      <w:r>
        <w:rPr>
          <w:b/>
          <w:i/>
        </w:rPr>
        <w:t xml:space="preserve">   </w:t>
      </w:r>
      <w:r w:rsidR="005E1C6D" w:rsidRPr="00B41FD0">
        <w:t>Број пријављених случајева</w:t>
      </w:r>
      <w:r w:rsidR="005E1C6D">
        <w:t xml:space="preserve"> /новоевидентирани</w:t>
      </w:r>
      <w:proofErr w:type="gramStart"/>
      <w:r w:rsidR="005E1C6D">
        <w:t>/</w:t>
      </w:r>
      <w:r w:rsidR="005E1C6D" w:rsidRPr="00B41FD0">
        <w:t xml:space="preserve"> </w:t>
      </w:r>
      <w:r w:rsidR="005E1C6D">
        <w:t xml:space="preserve"> је</w:t>
      </w:r>
      <w:proofErr w:type="gramEnd"/>
      <w:r w:rsidR="005E1C6D">
        <w:t xml:space="preserve"> у 2021.години је   128. До 18 година /деца/ има 7 жртава насиља, за 23  деце је  пријављено   занемаривање, а преко 18 година је 98  жртава  партнерског насиља</w:t>
      </w:r>
    </w:p>
    <w:p w:rsidR="005E1C6D" w:rsidRPr="00246B82" w:rsidRDefault="005E1C6D" w:rsidP="005E1C6D">
      <w:pPr>
        <w:spacing w:line="360" w:lineRule="auto"/>
        <w:jc w:val="both"/>
      </w:pPr>
      <w:r>
        <w:lastRenderedPageBreak/>
        <w:t xml:space="preserve">Број поновљених </w:t>
      </w:r>
      <w:proofErr w:type="gramStart"/>
      <w:r>
        <w:t>случајева  је</w:t>
      </w:r>
      <w:proofErr w:type="gramEnd"/>
      <w:r>
        <w:t xml:space="preserve"> 38 - партнерско насиље. </w:t>
      </w:r>
    </w:p>
    <w:p w:rsidR="005E1C6D" w:rsidRPr="00C45C7B" w:rsidRDefault="005E1C6D" w:rsidP="008D4386">
      <w:pPr>
        <w:spacing w:line="360" w:lineRule="auto"/>
        <w:jc w:val="both"/>
      </w:pPr>
      <w:r>
        <w:t>Најчешћи н</w:t>
      </w:r>
      <w:r w:rsidRPr="00C45C7B">
        <w:t xml:space="preserve">ачин пријаве: </w:t>
      </w:r>
    </w:p>
    <w:p w:rsidR="005E1C6D" w:rsidRDefault="005E1C6D" w:rsidP="0088209E">
      <w:pPr>
        <w:pStyle w:val="ListParagraph"/>
        <w:numPr>
          <w:ilvl w:val="0"/>
          <w:numId w:val="12"/>
        </w:numPr>
        <w:spacing w:line="360" w:lineRule="auto"/>
        <w:jc w:val="both"/>
      </w:pPr>
      <w:r>
        <w:t xml:space="preserve">Жртва  или други родитељ, сродник или анонимна пријава или Дом здравља или школа  или вртић </w:t>
      </w:r>
    </w:p>
    <w:p w:rsidR="005E1C6D" w:rsidRPr="003C4C78" w:rsidRDefault="005E1C6D" w:rsidP="0088209E">
      <w:pPr>
        <w:pStyle w:val="ListParagraph"/>
        <w:numPr>
          <w:ilvl w:val="0"/>
          <w:numId w:val="12"/>
        </w:numPr>
        <w:spacing w:line="360" w:lineRule="auto"/>
        <w:jc w:val="both"/>
      </w:pPr>
      <w:r>
        <w:t xml:space="preserve">Пријава ПУ  или Основног суда /изречене хитне мере/ </w:t>
      </w:r>
    </w:p>
    <w:p w:rsidR="005E1C6D" w:rsidRPr="00690CA0" w:rsidRDefault="005E1C6D" w:rsidP="005E1C6D">
      <w:pPr>
        <w:spacing w:line="360" w:lineRule="auto"/>
        <w:ind w:left="720"/>
        <w:jc w:val="both"/>
      </w:pPr>
    </w:p>
    <w:p w:rsidR="005E1C6D" w:rsidRDefault="005E1C6D" w:rsidP="005E1C6D">
      <w:pPr>
        <w:spacing w:line="360" w:lineRule="auto"/>
        <w:jc w:val="both"/>
      </w:pPr>
      <w:r>
        <w:t>Најчешће примењени облици заштите</w:t>
      </w:r>
    </w:p>
    <w:p w:rsidR="005E1C6D" w:rsidRPr="00C45C7B" w:rsidRDefault="005E1C6D" w:rsidP="005E1C6D">
      <w:pPr>
        <w:spacing w:line="360" w:lineRule="auto"/>
        <w:jc w:val="both"/>
      </w:pPr>
      <w:r>
        <w:t xml:space="preserve">           1. Пружање материјалне</w:t>
      </w:r>
      <w:proofErr w:type="gramStart"/>
      <w:r>
        <w:t>,правне</w:t>
      </w:r>
      <w:proofErr w:type="gramEnd"/>
      <w:r>
        <w:t xml:space="preserve"> или стручно саветодавне подршке жртви насиља у ЦСР  </w:t>
      </w:r>
    </w:p>
    <w:p w:rsidR="005E1C6D" w:rsidRPr="00C45C7B" w:rsidRDefault="005E1C6D" w:rsidP="005E1C6D">
      <w:pPr>
        <w:spacing w:line="360" w:lineRule="auto"/>
        <w:jc w:val="both"/>
      </w:pPr>
      <w:r>
        <w:t xml:space="preserve">           2. Налаз и мишљење ОЈТ односно Основном суду по подношењу пријаве </w:t>
      </w:r>
    </w:p>
    <w:p w:rsidR="005E1C6D" w:rsidRDefault="005E1C6D" w:rsidP="005E1C6D">
      <w:pPr>
        <w:spacing w:line="360" w:lineRule="auto"/>
        <w:jc w:val="both"/>
      </w:pPr>
      <w:r>
        <w:t>1.Ефекти</w:t>
      </w:r>
    </w:p>
    <w:p w:rsidR="005E1C6D" w:rsidRPr="001A28FF" w:rsidRDefault="005E1C6D" w:rsidP="005E1C6D">
      <w:pPr>
        <w:spacing w:line="360" w:lineRule="auto"/>
        <w:jc w:val="both"/>
      </w:pPr>
    </w:p>
    <w:p w:rsidR="005E1C6D" w:rsidRPr="00886B4B" w:rsidRDefault="005E1C6D" w:rsidP="005E1C6D">
      <w:pPr>
        <w:spacing w:line="360" w:lineRule="auto"/>
        <w:jc w:val="both"/>
      </w:pPr>
      <w:r>
        <w:t xml:space="preserve">         </w:t>
      </w:r>
    </w:p>
    <w:p w:rsidR="005E1C6D" w:rsidRDefault="005E1C6D" w:rsidP="005E1C6D">
      <w:pPr>
        <w:spacing w:line="360" w:lineRule="auto"/>
        <w:jc w:val="both"/>
      </w:pPr>
      <w:r>
        <w:t xml:space="preserve">1. Одређене мере од заштите насиља у </w:t>
      </w:r>
      <w:proofErr w:type="gramStart"/>
      <w:r>
        <w:t>породици  /</w:t>
      </w:r>
      <w:proofErr w:type="gramEnd"/>
      <w:r>
        <w:t>Породични закон/ и то:</w:t>
      </w:r>
    </w:p>
    <w:p w:rsidR="005E1C6D" w:rsidRPr="00FB2376" w:rsidRDefault="005E1C6D" w:rsidP="005E1C6D">
      <w:pPr>
        <w:spacing w:line="360" w:lineRule="auto"/>
        <w:ind w:firstLine="720"/>
        <w:jc w:val="both"/>
      </w:pPr>
      <w:r>
        <w:t>-</w:t>
      </w:r>
      <w:proofErr w:type="gramStart"/>
      <w:r>
        <w:t>забрана</w:t>
      </w:r>
      <w:proofErr w:type="gramEnd"/>
      <w:r>
        <w:t xml:space="preserve"> приближавања – 1</w:t>
      </w:r>
    </w:p>
    <w:p w:rsidR="005E1C6D" w:rsidRDefault="005E1C6D" w:rsidP="005E1C6D">
      <w:pPr>
        <w:spacing w:line="360" w:lineRule="auto"/>
        <w:ind w:firstLine="720"/>
        <w:jc w:val="both"/>
      </w:pPr>
      <w:r>
        <w:t xml:space="preserve">-забрана приступа </w:t>
      </w:r>
      <w:proofErr w:type="gramStart"/>
      <w:r>
        <w:t>око  места</w:t>
      </w:r>
      <w:proofErr w:type="gramEnd"/>
      <w:r>
        <w:t xml:space="preserve"> становања или места рада  -1 , </w:t>
      </w:r>
    </w:p>
    <w:p w:rsidR="005E1C6D" w:rsidRPr="00FB2376" w:rsidRDefault="005E1C6D" w:rsidP="005E1C6D">
      <w:pPr>
        <w:spacing w:line="360" w:lineRule="auto"/>
        <w:ind w:firstLine="720"/>
        <w:jc w:val="both"/>
      </w:pPr>
      <w:r>
        <w:t xml:space="preserve">-забрана даљег </w:t>
      </w:r>
      <w:proofErr w:type="gramStart"/>
      <w:r>
        <w:t>узнемиравања  -1</w:t>
      </w:r>
      <w:proofErr w:type="gramEnd"/>
    </w:p>
    <w:p w:rsidR="005E1C6D" w:rsidRPr="0010299F" w:rsidRDefault="008D4386" w:rsidP="005E1C6D">
      <w:pPr>
        <w:spacing w:line="360" w:lineRule="auto"/>
        <w:jc w:val="both"/>
      </w:pPr>
      <w:r>
        <w:t>3. Из</w:t>
      </w:r>
      <w:r w:rsidR="005E1C6D">
        <w:t xml:space="preserve">речене казне затвора у одређеном трајању која се неће извршити уколико се за одређено време од правоснажности не изврши ново кривично дело   у 5 случајева. </w:t>
      </w:r>
    </w:p>
    <w:p w:rsidR="005E1C6D" w:rsidRPr="00517370" w:rsidRDefault="005E1C6D" w:rsidP="005E1C6D">
      <w:pPr>
        <w:spacing w:line="360" w:lineRule="auto"/>
        <w:jc w:val="both"/>
      </w:pPr>
      <w:r>
        <w:t>4. Изречена  мера безбедности /лечење  у Саветовалишту за лечење алкохолизма/ у 3 случаја,и чувања у здравственој установи  у 1 случају,  због кривичног дела насиља у породици из члана 194. КЗ није било</w:t>
      </w:r>
    </w:p>
    <w:p w:rsidR="005E1C6D" w:rsidRPr="000569CC" w:rsidRDefault="005E1C6D" w:rsidP="005E1C6D">
      <w:pPr>
        <w:spacing w:line="360" w:lineRule="auto"/>
        <w:jc w:val="both"/>
      </w:pPr>
      <w:r>
        <w:t xml:space="preserve">5. </w:t>
      </w:r>
      <w:proofErr w:type="gramStart"/>
      <w:r>
        <w:t>затворска</w:t>
      </w:r>
      <w:proofErr w:type="gramEnd"/>
      <w:r>
        <w:t xml:space="preserve"> казна  2 и  2  затвора у кућним условима  .</w:t>
      </w:r>
    </w:p>
    <w:p w:rsidR="005E1C6D" w:rsidRPr="00CF2673" w:rsidRDefault="005E1C6D" w:rsidP="005E1C6D">
      <w:pPr>
        <w:spacing w:line="360" w:lineRule="auto"/>
        <w:ind w:firstLine="720"/>
        <w:jc w:val="both"/>
        <w:rPr>
          <w:lang w:val="sr-Cyrl-CS"/>
        </w:rPr>
      </w:pPr>
      <w:r w:rsidRPr="003A0D47">
        <w:rPr>
          <w:lang w:val="sr-Cyrl-CS"/>
        </w:rPr>
        <w:t>Центар за социјални рад је сходно одредбама Посебног протокола о поступању ЦСР –органа старатељства у ситуацијама насиља над женама у породици и у партнерским односима формирао Интерни тим стручњака за бављење појавом насиља у</w:t>
      </w:r>
      <w:r>
        <w:rPr>
          <w:b/>
          <w:lang w:val="sr-Cyrl-CS"/>
        </w:rPr>
        <w:t xml:space="preserve"> </w:t>
      </w:r>
      <w:r w:rsidRPr="003A0D47">
        <w:rPr>
          <w:lang w:val="sr-Cyrl-CS"/>
        </w:rPr>
        <w:t>породици, насиља у партнерским односима и пружање  помоћи</w:t>
      </w:r>
      <w:r>
        <w:rPr>
          <w:lang w:val="sr-Cyrl-CS"/>
        </w:rPr>
        <w:t xml:space="preserve"> и подршке жртвама и усвојио Интерни протокол за поступање у случајевима насиља у породици којим је разрадио сопствено поступање ради боље заштите жртава насиља.</w:t>
      </w:r>
      <w:r w:rsidRPr="000664E9">
        <w:t xml:space="preserve"> </w:t>
      </w:r>
    </w:p>
    <w:p w:rsidR="005E1C6D" w:rsidRPr="000664E9" w:rsidRDefault="005E1C6D" w:rsidP="005E1C6D">
      <w:pPr>
        <w:spacing w:line="360" w:lineRule="auto"/>
        <w:ind w:firstLine="720"/>
        <w:jc w:val="both"/>
      </w:pPr>
      <w:r w:rsidRPr="000664E9">
        <w:t xml:space="preserve">-Чланови Интерног тима су учествовали са водитељем случаја  у заштити жртава насиља тако што су били ангажовани за израду усмерене процене, или као чланови тима,или </w:t>
      </w:r>
      <w:r w:rsidRPr="000664E9">
        <w:lastRenderedPageBreak/>
        <w:t>су имали консултативну улогу /размена знања, искустава, помоћ</w:t>
      </w:r>
      <w:r>
        <w:t xml:space="preserve"> </w:t>
      </w:r>
      <w:r w:rsidRPr="000664E9">
        <w:t>у спровођењу третмана, подршка водитељима..../.</w:t>
      </w:r>
    </w:p>
    <w:p w:rsidR="005E1C6D" w:rsidRDefault="005E1C6D" w:rsidP="005E1C6D">
      <w:pPr>
        <w:spacing w:line="360" w:lineRule="auto"/>
        <w:jc w:val="both"/>
      </w:pPr>
      <w:r>
        <w:t xml:space="preserve"> Остварена је добра сарадња са ПУ, ОЈТ и Основним судом. Ефекти добре сарадње се огледају у броју изречених мера заштите од насиља</w:t>
      </w:r>
      <w:proofErr w:type="gramStart"/>
      <w:r>
        <w:t>,  броја</w:t>
      </w:r>
      <w:proofErr w:type="gramEnd"/>
      <w:r>
        <w:t xml:space="preserve"> добијених службених белешки ПУ  и броја  њихових позива  стручних радника приликом пасивног дежурства. </w:t>
      </w:r>
    </w:p>
    <w:p w:rsidR="005E1C6D" w:rsidRDefault="005E1C6D" w:rsidP="005E1C6D">
      <w:pPr>
        <w:spacing w:line="360" w:lineRule="auto"/>
        <w:jc w:val="both"/>
      </w:pPr>
    </w:p>
    <w:p w:rsidR="005E1C6D" w:rsidRPr="004A7A88" w:rsidRDefault="005E1C6D" w:rsidP="005E1C6D">
      <w:pPr>
        <w:spacing w:line="360" w:lineRule="auto"/>
        <w:jc w:val="both"/>
      </w:pPr>
    </w:p>
    <w:p w:rsidR="005E1C6D" w:rsidRPr="004E77F5" w:rsidRDefault="008D4386" w:rsidP="004E77F5">
      <w:pPr>
        <w:spacing w:line="360" w:lineRule="auto"/>
        <w:ind w:left="360"/>
        <w:jc w:val="center"/>
        <w:rPr>
          <w:b/>
        </w:rPr>
      </w:pPr>
      <w:r>
        <w:rPr>
          <w:b/>
          <w:lang w:val="sr-Cyrl-RS"/>
        </w:rPr>
        <w:t>6.2..</w:t>
      </w:r>
      <w:r>
        <w:rPr>
          <w:b/>
        </w:rPr>
        <w:t>Д</w:t>
      </w:r>
      <w:r w:rsidRPr="004E77F5">
        <w:rPr>
          <w:b/>
        </w:rPr>
        <w:t>еца   жртве дечијих, раних и принудних бракова</w:t>
      </w:r>
    </w:p>
    <w:p w:rsidR="005E1C6D" w:rsidRPr="005D53F5" w:rsidRDefault="005E1C6D" w:rsidP="005E1C6D">
      <w:pPr>
        <w:spacing w:line="360" w:lineRule="auto"/>
        <w:ind w:firstLine="720"/>
        <w:jc w:val="center"/>
        <w:rPr>
          <w:b/>
        </w:rPr>
      </w:pPr>
    </w:p>
    <w:p w:rsidR="005E1C6D" w:rsidRDefault="008E20F5" w:rsidP="005E1C6D">
      <w:pPr>
        <w:spacing w:line="360" w:lineRule="auto"/>
        <w:jc w:val="both"/>
      </w:pPr>
      <w:r>
        <w:rPr>
          <w:lang w:val="sr-Cyrl-RS"/>
        </w:rPr>
        <w:t xml:space="preserve">    </w:t>
      </w:r>
      <w:r w:rsidR="005E1C6D" w:rsidRPr="004A7A88">
        <w:t>Дечијим браком се сматра свака формална и неформална заједница у којој су једно или обоје партнера малолетни односне особе млађе од 18 година</w:t>
      </w:r>
      <w:r w:rsidR="005E1C6D">
        <w:t xml:space="preserve"> сходно</w:t>
      </w:r>
      <w:r w:rsidR="005E1C6D" w:rsidRPr="004A7A88">
        <w:rPr>
          <w:i/>
        </w:rPr>
        <w:t xml:space="preserve"> </w:t>
      </w:r>
      <w:r w:rsidR="005E1C6D">
        <w:rPr>
          <w:i/>
        </w:rPr>
        <w:t>Инструкцији</w:t>
      </w:r>
      <w:r w:rsidR="005E1C6D" w:rsidRPr="004A7A88">
        <w:rPr>
          <w:i/>
        </w:rPr>
        <w:t xml:space="preserve"> о начину рада центара за социјални рад - органа старатељства у заштити деце од дечијих бракова</w:t>
      </w:r>
      <w:r w:rsidR="005E1C6D" w:rsidRPr="004A7A88">
        <w:t xml:space="preserve"> (број: 551-00-00100/2019-14) коју је надлежни министар за рад, запошљавање, борачка и социјална питања донео 20.05.2019. </w:t>
      </w:r>
      <w:proofErr w:type="gramStart"/>
      <w:r w:rsidR="005E1C6D" w:rsidRPr="004A7A88">
        <w:t>године</w:t>
      </w:r>
      <w:proofErr w:type="gramEnd"/>
      <w:r w:rsidR="005E1C6D" w:rsidRPr="004A7A88">
        <w:t xml:space="preserve"> а којом се уређује начин рада центара за социјални рад-органа старатељства у заштити деце од дечјих, раних и принудних бракова, у ситуацијама када постоји ризик од склапања таквог брака или када такав брак постоји.</w:t>
      </w:r>
    </w:p>
    <w:p w:rsidR="005E1C6D" w:rsidRPr="004A7A88" w:rsidRDefault="005E1C6D" w:rsidP="005E1C6D">
      <w:pPr>
        <w:spacing w:line="360" w:lineRule="auto"/>
        <w:jc w:val="both"/>
      </w:pPr>
      <w:r>
        <w:t xml:space="preserve">Током извештајног периода Центар за социјални </w:t>
      </w:r>
      <w:proofErr w:type="gramStart"/>
      <w:r>
        <w:t>рад ,</w:t>
      </w:r>
      <w:proofErr w:type="gramEnd"/>
      <w:r>
        <w:t xml:space="preserve"> на евиденцији није имао на третману  децу у заштити од дечјих, раних и принудних бракова.</w:t>
      </w:r>
    </w:p>
    <w:p w:rsidR="005E1C6D" w:rsidRDefault="005E1C6D" w:rsidP="008D4386">
      <w:pPr>
        <w:spacing w:line="360" w:lineRule="auto"/>
        <w:jc w:val="center"/>
        <w:rPr>
          <w:b/>
        </w:rPr>
      </w:pPr>
    </w:p>
    <w:p w:rsidR="005E1C6D" w:rsidRPr="004E77F5" w:rsidRDefault="008D4386" w:rsidP="008D4386">
      <w:pPr>
        <w:spacing w:line="360" w:lineRule="auto"/>
        <w:jc w:val="center"/>
        <w:rPr>
          <w:b/>
        </w:rPr>
      </w:pPr>
      <w:r>
        <w:rPr>
          <w:b/>
          <w:lang w:val="sr-Cyrl-RS"/>
        </w:rPr>
        <w:t>6.3.</w:t>
      </w:r>
      <w:r>
        <w:rPr>
          <w:b/>
        </w:rPr>
        <w:t>Д</w:t>
      </w:r>
      <w:r w:rsidRPr="004E77F5">
        <w:rPr>
          <w:b/>
        </w:rPr>
        <w:t>еца и млади жртве злоупотребе дечијег  рада</w:t>
      </w:r>
    </w:p>
    <w:p w:rsidR="008E20F5" w:rsidRPr="005D53F5" w:rsidRDefault="008E20F5" w:rsidP="005E1C6D">
      <w:pPr>
        <w:spacing w:line="360" w:lineRule="auto"/>
        <w:ind w:firstLine="720"/>
        <w:jc w:val="center"/>
        <w:rPr>
          <w:b/>
        </w:rPr>
      </w:pPr>
    </w:p>
    <w:p w:rsidR="005E1C6D" w:rsidRDefault="008E20F5" w:rsidP="005E1C6D">
      <w:pPr>
        <w:spacing w:line="360" w:lineRule="auto"/>
        <w:rPr>
          <w:bCs/>
        </w:rPr>
      </w:pPr>
      <w:r>
        <w:rPr>
          <w:bCs/>
          <w:lang w:val="sr-Cyrl-RS"/>
        </w:rPr>
        <w:t xml:space="preserve">   </w:t>
      </w:r>
      <w:r w:rsidR="005E1C6D" w:rsidRPr="00E81889">
        <w:rPr>
          <w:bCs/>
        </w:rPr>
        <w:t xml:space="preserve"> "</w:t>
      </w:r>
      <w:r w:rsidR="005E1C6D" w:rsidRPr="00E81889">
        <w:rPr>
          <w:bCs/>
          <w:i/>
          <w:iCs/>
        </w:rPr>
        <w:t>Злоупотреба дечијег рада је онај рад детета који угрожава развој његових потенцијала и достојанство, негативно утиче на интелектуални, физички, друштвени и морални развој детета, а изложеност детета неадекватном раду негативно утиче на његово образовање, а последично и на будуће достојанствено запослење</w:t>
      </w:r>
      <w:r w:rsidR="005E1C6D" w:rsidRPr="00E81889">
        <w:rPr>
          <w:bCs/>
        </w:rPr>
        <w:t xml:space="preserve">." (В.Јовановић) </w:t>
      </w:r>
    </w:p>
    <w:p w:rsidR="005E1C6D" w:rsidRDefault="005E1C6D" w:rsidP="005E1C6D">
      <w:pPr>
        <w:spacing w:line="360" w:lineRule="auto"/>
        <w:rPr>
          <w:bCs/>
        </w:rPr>
      </w:pPr>
      <w:r>
        <w:rPr>
          <w:bCs/>
        </w:rPr>
        <w:t>Карактеристичне ситуације.</w:t>
      </w:r>
    </w:p>
    <w:p w:rsidR="005E1C6D" w:rsidRPr="00E81889" w:rsidRDefault="005E1C6D" w:rsidP="0088209E">
      <w:pPr>
        <w:numPr>
          <w:ilvl w:val="0"/>
          <w:numId w:val="17"/>
        </w:numPr>
        <w:spacing w:after="200" w:line="360" w:lineRule="auto"/>
        <w:rPr>
          <w:bCs/>
        </w:rPr>
      </w:pPr>
      <w:r w:rsidRPr="00E81889">
        <w:rPr>
          <w:bCs/>
        </w:rPr>
        <w:t>Сви облици ропства или обичаја сличних ропству, као што су трговина децом (продаја и кријумчарење деце, дужничко ропство и кметство и принудни или обавезни рад деце млађе од 18 година);</w:t>
      </w:r>
    </w:p>
    <w:p w:rsidR="005E1C6D" w:rsidRPr="00E81889" w:rsidRDefault="005E1C6D" w:rsidP="0088209E">
      <w:pPr>
        <w:numPr>
          <w:ilvl w:val="0"/>
          <w:numId w:val="17"/>
        </w:numPr>
        <w:spacing w:after="200" w:line="360" w:lineRule="auto"/>
        <w:rPr>
          <w:bCs/>
        </w:rPr>
      </w:pPr>
      <w:r w:rsidRPr="00E81889">
        <w:rPr>
          <w:bCs/>
        </w:rPr>
        <w:t>Коришћење, набављање или нуђење детета ради проституције, производње порнографије или за порнографске представе деце млађе од 18 година;</w:t>
      </w:r>
    </w:p>
    <w:p w:rsidR="005E1C6D" w:rsidRPr="00E81889" w:rsidRDefault="005E1C6D" w:rsidP="0088209E">
      <w:pPr>
        <w:numPr>
          <w:ilvl w:val="0"/>
          <w:numId w:val="17"/>
        </w:numPr>
        <w:spacing w:after="200" w:line="360" w:lineRule="auto"/>
        <w:rPr>
          <w:bCs/>
        </w:rPr>
      </w:pPr>
      <w:r w:rsidRPr="00E81889">
        <w:rPr>
          <w:bCs/>
        </w:rPr>
        <w:lastRenderedPageBreak/>
        <w:t>Коришћење, набављање или нуђење детета млађег од 18 година за недозвољене активности, укључујући и промет опојних дрога;</w:t>
      </w:r>
    </w:p>
    <w:p w:rsidR="005E1C6D" w:rsidRPr="00E81889" w:rsidRDefault="005E1C6D" w:rsidP="0088209E">
      <w:pPr>
        <w:numPr>
          <w:ilvl w:val="0"/>
          <w:numId w:val="17"/>
        </w:numPr>
        <w:spacing w:after="200" w:line="360" w:lineRule="auto"/>
        <w:rPr>
          <w:bCs/>
        </w:rPr>
      </w:pPr>
      <w:r w:rsidRPr="00E81889">
        <w:rPr>
          <w:bCs/>
        </w:rPr>
        <w:t>Радно ангажовање деце млађе од 15 година код послодавца или у оквиру пољопривредног газдинства;</w:t>
      </w:r>
    </w:p>
    <w:p w:rsidR="005E1C6D" w:rsidRPr="00E81889" w:rsidRDefault="005E1C6D" w:rsidP="0088209E">
      <w:pPr>
        <w:numPr>
          <w:ilvl w:val="0"/>
          <w:numId w:val="17"/>
        </w:numPr>
        <w:spacing w:after="200" w:line="360" w:lineRule="auto"/>
        <w:rPr>
          <w:bCs/>
        </w:rPr>
      </w:pPr>
      <w:r w:rsidRPr="00E81889">
        <w:rPr>
          <w:bCs/>
        </w:rPr>
        <w:t>Радно ангажовање деце млађе од 15 година у породичном домаћинству на неадекватним пословима, односно у неодговарајућим условима рада;</w:t>
      </w:r>
    </w:p>
    <w:p w:rsidR="005E1C6D" w:rsidRPr="00E81889" w:rsidRDefault="005E1C6D" w:rsidP="0088209E">
      <w:pPr>
        <w:numPr>
          <w:ilvl w:val="0"/>
          <w:numId w:val="17"/>
        </w:numPr>
        <w:spacing w:after="200" w:line="360" w:lineRule="auto"/>
        <w:rPr>
          <w:bCs/>
        </w:rPr>
      </w:pPr>
      <w:r w:rsidRPr="00E81889">
        <w:rPr>
          <w:bCs/>
        </w:rPr>
        <w:t>Радно ангажовање деце млађе од 18 година на неодговарајућим пословима који су, по својој природи или околностима у којима се обављају, вероватно штетни по здравље, безбедност или морал деце.</w:t>
      </w:r>
    </w:p>
    <w:p w:rsidR="005E1C6D" w:rsidRPr="00E81889" w:rsidRDefault="005E1C6D" w:rsidP="0088209E">
      <w:pPr>
        <w:numPr>
          <w:ilvl w:val="0"/>
          <w:numId w:val="17"/>
        </w:numPr>
        <w:spacing w:after="200" w:line="360" w:lineRule="auto"/>
        <w:rPr>
          <w:bCs/>
        </w:rPr>
      </w:pPr>
      <w:r w:rsidRPr="00E81889">
        <w:rPr>
          <w:bCs/>
        </w:rPr>
        <w:t xml:space="preserve">Запошљавање и радно ангажовање деце старости 15 до 18 година у неодговарајућим условима рада, злостављање деце на раду и дискриминацију према узрасту, односно радном искуству. </w:t>
      </w:r>
    </w:p>
    <w:p w:rsidR="005E1C6D" w:rsidRPr="00E81889" w:rsidRDefault="005E1C6D" w:rsidP="005E1C6D">
      <w:pPr>
        <w:spacing w:line="360" w:lineRule="auto"/>
        <w:rPr>
          <w:bCs/>
        </w:rPr>
      </w:pPr>
      <w:r>
        <w:rPr>
          <w:bCs/>
        </w:rPr>
        <w:t>Центар за социјални рад није имао случајеве пријаве за децу и младе жртве злоупотребе дечијег рада током 2021.године.</w:t>
      </w:r>
    </w:p>
    <w:p w:rsidR="005E1C6D" w:rsidRPr="00DD5FED" w:rsidRDefault="005E1C6D" w:rsidP="005E1C6D">
      <w:pPr>
        <w:spacing w:line="360" w:lineRule="auto"/>
        <w:rPr>
          <w:bCs/>
        </w:rPr>
      </w:pPr>
    </w:p>
    <w:p w:rsidR="005E1C6D" w:rsidRPr="000D1723" w:rsidRDefault="008D4386" w:rsidP="005E1C6D">
      <w:pPr>
        <w:spacing w:line="360" w:lineRule="auto"/>
        <w:jc w:val="center"/>
        <w:rPr>
          <w:b/>
          <w:bCs/>
          <w:lang w:val="sr-Cyrl-CS"/>
        </w:rPr>
      </w:pPr>
      <w:r>
        <w:rPr>
          <w:b/>
          <w:bCs/>
          <w:lang w:val="sr-Cyrl-CS"/>
        </w:rPr>
        <w:t>6.4.Ж</w:t>
      </w:r>
      <w:r w:rsidRPr="000D1723">
        <w:rPr>
          <w:b/>
          <w:bCs/>
          <w:lang w:val="sr-Cyrl-CS"/>
        </w:rPr>
        <w:t>ртве трговине људима</w:t>
      </w:r>
    </w:p>
    <w:p w:rsidR="005E1C6D" w:rsidRPr="000D1723" w:rsidRDefault="005E1C6D" w:rsidP="005E1C6D">
      <w:pPr>
        <w:spacing w:line="360" w:lineRule="auto"/>
        <w:ind w:firstLine="720"/>
        <w:jc w:val="both"/>
        <w:rPr>
          <w:b/>
          <w:bCs/>
          <w:lang w:val="sr-Cyrl-CS"/>
        </w:rPr>
      </w:pPr>
      <w:r w:rsidRPr="000D1723">
        <w:rPr>
          <w:bCs/>
          <w:lang w:val="sr-Cyrl-CS"/>
        </w:rPr>
        <w:t>Деце жртава трговине људима</w:t>
      </w:r>
      <w:r>
        <w:rPr>
          <w:bCs/>
          <w:lang w:val="sr-Cyrl-CS"/>
        </w:rPr>
        <w:t>, деце жртава злоупотребе дечјаг рада и деце жртава дечјег брака</w:t>
      </w:r>
      <w:r w:rsidRPr="000D1723">
        <w:rPr>
          <w:bCs/>
          <w:lang w:val="sr-Cyrl-CS"/>
        </w:rPr>
        <w:t xml:space="preserve"> у извештајном периоду није било, али је ЦСР у сарадњи са</w:t>
      </w:r>
      <w:r>
        <w:rPr>
          <w:bCs/>
          <w:lang w:val="sr-Cyrl-CS"/>
        </w:rPr>
        <w:t xml:space="preserve"> НВО Центар за девојке из Ужица и Ниша , учествовао у округлим столовима које су организовале ове организације,а који су  имали</w:t>
      </w:r>
      <w:r w:rsidRPr="000D1723">
        <w:rPr>
          <w:bCs/>
          <w:lang w:val="sr-Cyrl-CS"/>
        </w:rPr>
        <w:t xml:space="preserve"> за циљ скретање пажње јавности</w:t>
      </w:r>
      <w:r w:rsidRPr="000D1723">
        <w:rPr>
          <w:b/>
          <w:bCs/>
          <w:lang w:val="sr-Cyrl-CS"/>
        </w:rPr>
        <w:t xml:space="preserve"> </w:t>
      </w:r>
      <w:r w:rsidRPr="000D1723">
        <w:rPr>
          <w:bCs/>
          <w:lang w:val="sr-Cyrl-CS"/>
        </w:rPr>
        <w:t>на опасност и последице трговине људима</w:t>
      </w:r>
      <w:r>
        <w:rPr>
          <w:bCs/>
          <w:lang w:val="sr-Cyrl-CS"/>
        </w:rPr>
        <w:t>, злоупотребе дечјег рада</w:t>
      </w:r>
      <w:r w:rsidRPr="000D1723">
        <w:rPr>
          <w:bCs/>
          <w:lang w:val="sr-Cyrl-CS"/>
        </w:rPr>
        <w:t xml:space="preserve"> и</w:t>
      </w:r>
      <w:r>
        <w:rPr>
          <w:bCs/>
          <w:lang w:val="sr-Cyrl-CS"/>
        </w:rPr>
        <w:t xml:space="preserve"> жртава дечјег брака</w:t>
      </w:r>
      <w:r w:rsidRPr="000D1723">
        <w:rPr>
          <w:bCs/>
          <w:lang w:val="sr-Cyrl-CS"/>
        </w:rPr>
        <w:t xml:space="preserve"> упознавање јавности са методама и начинима заштите </w:t>
      </w:r>
      <w:r w:rsidRPr="009C0D59">
        <w:rPr>
          <w:bCs/>
          <w:lang w:val="sr-Cyrl-CS"/>
        </w:rPr>
        <w:t>жртава и повезивање надлежних институција</w:t>
      </w:r>
      <w:r>
        <w:rPr>
          <w:bCs/>
          <w:lang w:val="sr-Cyrl-CS"/>
        </w:rPr>
        <w:t xml:space="preserve"> за заштиту</w:t>
      </w:r>
      <w:r w:rsidRPr="009C0D59">
        <w:rPr>
          <w:bCs/>
          <w:lang w:val="sr-Cyrl-CS"/>
        </w:rPr>
        <w:t>.</w:t>
      </w:r>
    </w:p>
    <w:p w:rsidR="005E1C6D" w:rsidRDefault="005E1C6D" w:rsidP="005E1C6D">
      <w:pPr>
        <w:spacing w:line="360" w:lineRule="auto"/>
        <w:jc w:val="center"/>
        <w:rPr>
          <w:bCs/>
        </w:rPr>
      </w:pPr>
    </w:p>
    <w:p w:rsidR="008D4386" w:rsidRDefault="008D4386" w:rsidP="008D4386">
      <w:pPr>
        <w:spacing w:line="360" w:lineRule="auto"/>
        <w:jc w:val="center"/>
        <w:rPr>
          <w:bCs/>
        </w:rPr>
      </w:pPr>
    </w:p>
    <w:p w:rsidR="005E1C6D" w:rsidRPr="00CF7C73" w:rsidRDefault="008D4386" w:rsidP="008D4386">
      <w:pPr>
        <w:spacing w:line="360" w:lineRule="auto"/>
        <w:jc w:val="center"/>
        <w:rPr>
          <w:b/>
          <w:lang w:val="sr-Cyrl-CS"/>
        </w:rPr>
      </w:pPr>
      <w:r>
        <w:rPr>
          <w:b/>
          <w:lang w:val="sr-Cyrl-CS"/>
        </w:rPr>
        <w:t>6.5.Де</w:t>
      </w:r>
      <w:r w:rsidRPr="00CF7C73">
        <w:rPr>
          <w:b/>
          <w:lang w:val="sr-Cyrl-CS"/>
        </w:rPr>
        <w:t>ца из породица са поремећеним породичним односима</w:t>
      </w:r>
    </w:p>
    <w:p w:rsidR="005E1C6D" w:rsidRPr="00CF7C73" w:rsidRDefault="005E1C6D" w:rsidP="005E1C6D">
      <w:pPr>
        <w:spacing w:line="360" w:lineRule="auto"/>
        <w:rPr>
          <w:lang w:val="sr-Cyrl-CS"/>
        </w:rPr>
      </w:pPr>
    </w:p>
    <w:p w:rsidR="005E1C6D" w:rsidRPr="00CF7C73" w:rsidRDefault="005E1C6D" w:rsidP="005E1C6D">
      <w:pPr>
        <w:spacing w:line="360" w:lineRule="auto"/>
        <w:ind w:firstLine="720"/>
        <w:jc w:val="both"/>
        <w:rPr>
          <w:spacing w:val="-4"/>
          <w:lang w:val="sr-Cyrl-CS"/>
        </w:rPr>
      </w:pPr>
      <w:r w:rsidRPr="00CF7C73">
        <w:rPr>
          <w:spacing w:val="-4"/>
          <w:lang w:val="sr-Latn-CS"/>
        </w:rPr>
        <w:t>У</w:t>
      </w:r>
      <w:r w:rsidRPr="00CF7C73">
        <w:rPr>
          <w:spacing w:val="-4"/>
        </w:rPr>
        <w:t xml:space="preserve"> </w:t>
      </w:r>
      <w:r w:rsidRPr="00CF7C73">
        <w:rPr>
          <w:spacing w:val="-4"/>
          <w:lang w:val="sr-Cyrl-CS"/>
        </w:rPr>
        <w:t>Ужицу, у Центру за социјални рад</w:t>
      </w:r>
      <w:r>
        <w:rPr>
          <w:spacing w:val="-4"/>
          <w:lang w:val="sr-Cyrl-CS"/>
        </w:rPr>
        <w:t xml:space="preserve"> </w:t>
      </w:r>
      <w:r w:rsidRPr="00CF7C73">
        <w:rPr>
          <w:spacing w:val="-4"/>
          <w:lang w:val="sr-Cyrl-CS"/>
        </w:rPr>
        <w:t xml:space="preserve"> је у</w:t>
      </w:r>
      <w:r w:rsidRPr="00CF7C73">
        <w:rPr>
          <w:spacing w:val="-4"/>
          <w:lang w:val="sr-Latn-CS"/>
        </w:rPr>
        <w:t xml:space="preserve"> 20</w:t>
      </w:r>
      <w:r>
        <w:rPr>
          <w:spacing w:val="-4"/>
          <w:lang w:val="sr-Cyrl-CS"/>
        </w:rPr>
        <w:t>21</w:t>
      </w:r>
      <w:r w:rsidRPr="00CF7C73">
        <w:rPr>
          <w:spacing w:val="-4"/>
          <w:lang w:val="sr-Latn-CS"/>
        </w:rPr>
        <w:t xml:space="preserve">. </w:t>
      </w:r>
      <w:r w:rsidRPr="00CF7C73">
        <w:rPr>
          <w:spacing w:val="-4"/>
          <w:lang w:val="sr-Cyrl-CS"/>
        </w:rPr>
        <w:t>г</w:t>
      </w:r>
      <w:r w:rsidRPr="00CF7C73">
        <w:rPr>
          <w:spacing w:val="-4"/>
          <w:lang w:val="sr-Latn-CS"/>
        </w:rPr>
        <w:t>одини</w:t>
      </w:r>
      <w:r w:rsidRPr="00CF7C73">
        <w:rPr>
          <w:spacing w:val="-4"/>
          <w:lang w:val="sr-Cyrl-CS"/>
        </w:rPr>
        <w:t xml:space="preserve"> </w:t>
      </w:r>
      <w:r w:rsidRPr="00CF7C73">
        <w:rPr>
          <w:spacing w:val="-4"/>
          <w:lang w:val="sr-Latn-CS"/>
        </w:rPr>
        <w:t>регистрован</w:t>
      </w:r>
      <w:r w:rsidRPr="00CF7C73">
        <w:rPr>
          <w:spacing w:val="-4"/>
          <w:lang w:val="sr-Cyrl-CS"/>
        </w:rPr>
        <w:t xml:space="preserve"> ,</w:t>
      </w:r>
      <w:r>
        <w:rPr>
          <w:spacing w:val="-4"/>
          <w:lang w:val="sr-Cyrl-CS"/>
        </w:rPr>
        <w:t xml:space="preserve"> као и током 2020.године </w:t>
      </w:r>
      <w:r w:rsidRPr="00CF7C73">
        <w:rPr>
          <w:spacing w:val="-4"/>
          <w:lang w:val="sr-Cyrl-CS"/>
        </w:rPr>
        <w:t xml:space="preserve"> приближно исти број породица са дисфункционалним обрасцем понашања, било да се ради о породицама код којих није дошло до подношења тужбе за развод брака</w:t>
      </w:r>
      <w:r>
        <w:rPr>
          <w:spacing w:val="-4"/>
          <w:lang w:val="sr-Cyrl-CS"/>
        </w:rPr>
        <w:t>,</w:t>
      </w:r>
      <w:r w:rsidRPr="00CF7C73">
        <w:rPr>
          <w:spacing w:val="-4"/>
          <w:lang w:val="sr-Cyrl-CS"/>
        </w:rPr>
        <w:t xml:space="preserve"> било са </w:t>
      </w:r>
      <w:r w:rsidRPr="00CF7C73">
        <w:rPr>
          <w:spacing w:val="-4"/>
          <w:lang w:val="sr-Cyrl-CS"/>
        </w:rPr>
        <w:lastRenderedPageBreak/>
        <w:t>поднетом тужбом или се дисфункционални образац понашања јавља након сепарације родитељског пара.</w:t>
      </w:r>
    </w:p>
    <w:p w:rsidR="005E1C6D" w:rsidRPr="00CF7C73" w:rsidRDefault="005E1C6D" w:rsidP="005E1C6D">
      <w:pPr>
        <w:spacing w:line="360" w:lineRule="auto"/>
        <w:ind w:firstLine="720"/>
        <w:jc w:val="both"/>
        <w:rPr>
          <w:spacing w:val="-4"/>
        </w:rPr>
      </w:pPr>
      <w:r w:rsidRPr="00CF7C73">
        <w:rPr>
          <w:spacing w:val="-4"/>
        </w:rPr>
        <w:t xml:space="preserve">У структури деце из породица са поремећеним односима највише деце је из породица у којима су родитељи већ у прекиду заједнице или бракоразводном спору на </w:t>
      </w:r>
      <w:proofErr w:type="gramStart"/>
      <w:r w:rsidRPr="00CF7C73">
        <w:rPr>
          <w:spacing w:val="-4"/>
        </w:rPr>
        <w:t>суду .</w:t>
      </w:r>
      <w:proofErr w:type="gramEnd"/>
    </w:p>
    <w:p w:rsidR="005E1C6D" w:rsidRPr="00CF7C73" w:rsidRDefault="005E1C6D" w:rsidP="005E1C6D">
      <w:pPr>
        <w:spacing w:line="360" w:lineRule="auto"/>
        <w:ind w:firstLine="720"/>
        <w:jc w:val="both"/>
        <w:rPr>
          <w:lang w:val="sr-Cyrl-CS"/>
        </w:rPr>
      </w:pPr>
      <w:r w:rsidRPr="00CF7C73">
        <w:rPr>
          <w:lang w:val="sr-Cyrl-CS"/>
        </w:rPr>
        <w:t>Служба за децу и омладину је доставила налазе и мишљења Основном суду у поступку решавања родитељских спорова око вршења родитељског права</w:t>
      </w:r>
      <w:r w:rsidRPr="00CF7C73">
        <w:t xml:space="preserve"> и т</w:t>
      </w:r>
      <w:r w:rsidRPr="00CF7C73">
        <w:rPr>
          <w:lang w:val="sr-Cyrl-CS"/>
        </w:rPr>
        <w:t xml:space="preserve">о:             </w:t>
      </w:r>
    </w:p>
    <w:p w:rsidR="005E1C6D" w:rsidRPr="00CF7C73" w:rsidRDefault="005E1C6D" w:rsidP="005E1C6D">
      <w:pPr>
        <w:spacing w:line="360" w:lineRule="auto"/>
        <w:rPr>
          <w:lang w:val="sr-Cyrl-CS"/>
        </w:rPr>
      </w:pPr>
    </w:p>
    <w:p w:rsidR="005E1C6D" w:rsidRPr="00CB0A3F" w:rsidRDefault="005E1C6D" w:rsidP="005E1C6D">
      <w:pPr>
        <w:spacing w:line="360" w:lineRule="auto"/>
        <w:rPr>
          <w:b/>
          <w:lang w:val="sr-Cyrl-CS"/>
        </w:rPr>
      </w:pPr>
      <w:r w:rsidRPr="00CF7C73">
        <w:rPr>
          <w:b/>
          <w:lang w:val="sr-Cyrl-CS"/>
        </w:rPr>
        <w:t>Број судских захтева за спров</w:t>
      </w:r>
      <w:r w:rsidR="00CB0A3F">
        <w:rPr>
          <w:b/>
          <w:lang w:val="sr-Cyrl-CS"/>
        </w:rPr>
        <w:t xml:space="preserve">ођење посредовања – само мирење - </w:t>
      </w:r>
      <w:r w:rsidR="00CB0A3F">
        <w:rPr>
          <w:lang w:val="sr-Cyrl-CS"/>
        </w:rPr>
        <w:t>У</w:t>
      </w:r>
      <w:r>
        <w:rPr>
          <w:lang w:val="sr-Cyrl-CS"/>
        </w:rPr>
        <w:t xml:space="preserve">  2021. </w:t>
      </w:r>
      <w:r w:rsidRPr="00CF7C73">
        <w:rPr>
          <w:lang w:val="sr-Cyrl-CS"/>
        </w:rPr>
        <w:t>години  није било</w:t>
      </w:r>
    </w:p>
    <w:p w:rsidR="005E1C6D" w:rsidRDefault="005E1C6D" w:rsidP="005E1C6D">
      <w:pPr>
        <w:spacing w:line="360" w:lineRule="auto"/>
        <w:jc w:val="both"/>
        <w:rPr>
          <w:b/>
          <w:lang w:val="sr-Cyrl-CS"/>
        </w:rPr>
      </w:pPr>
      <w:r w:rsidRPr="00CF7C73">
        <w:rPr>
          <w:b/>
          <w:lang w:val="sr-Cyrl-CS"/>
        </w:rPr>
        <w:t xml:space="preserve"> Број спроведених поступака п</w:t>
      </w:r>
      <w:r>
        <w:rPr>
          <w:b/>
          <w:lang w:val="sr-Cyrl-CS"/>
        </w:rPr>
        <w:t>осредовања (нагодбе) у току 2021 .године није било.</w:t>
      </w:r>
    </w:p>
    <w:p w:rsidR="005E1C6D" w:rsidRDefault="005E1C6D" w:rsidP="005E1C6D">
      <w:pPr>
        <w:spacing w:line="360" w:lineRule="auto"/>
        <w:jc w:val="both"/>
        <w:rPr>
          <w:b/>
          <w:lang w:val="sr-Cyrl-CS"/>
        </w:rPr>
      </w:pPr>
      <w:r>
        <w:rPr>
          <w:b/>
          <w:lang w:val="sr-Cyrl-CS"/>
        </w:rPr>
        <w:t>Број спроведених поступака у циљу процене за вршење родитељског права је  45.</w:t>
      </w:r>
    </w:p>
    <w:p w:rsidR="004E77F5" w:rsidRDefault="005E1C6D" w:rsidP="005E1C6D">
      <w:pPr>
        <w:spacing w:line="360" w:lineRule="auto"/>
        <w:jc w:val="both"/>
        <w:rPr>
          <w:b/>
          <w:lang w:val="sr-Cyrl-CS"/>
        </w:rPr>
      </w:pPr>
      <w:r>
        <w:rPr>
          <w:b/>
          <w:lang w:val="sr-Cyrl-CS"/>
        </w:rPr>
        <w:t xml:space="preserve">Број спроведених поступака у циљу процене споразумног предлога родитеља је </w:t>
      </w:r>
      <w:r>
        <w:rPr>
          <w:b/>
        </w:rPr>
        <w:t>52</w:t>
      </w:r>
      <w:r w:rsidR="004E77F5">
        <w:rPr>
          <w:b/>
          <w:lang w:val="sr-Cyrl-CS"/>
        </w:rPr>
        <w:t>.</w:t>
      </w:r>
    </w:p>
    <w:p w:rsidR="005E1C6D" w:rsidRPr="004E77F5" w:rsidRDefault="005E1C6D" w:rsidP="005E1C6D">
      <w:pPr>
        <w:spacing w:line="360" w:lineRule="auto"/>
        <w:jc w:val="both"/>
        <w:rPr>
          <w:b/>
          <w:lang w:val="sr-Cyrl-CS"/>
        </w:rPr>
      </w:pPr>
      <w:r>
        <w:rPr>
          <w:b/>
          <w:lang w:val="sr-Cyrl-CS"/>
        </w:rPr>
        <w:t>УКУПНО:97</w:t>
      </w:r>
    </w:p>
    <w:p w:rsidR="005E1C6D" w:rsidRPr="00E34223" w:rsidRDefault="005E1C6D" w:rsidP="005E1C6D">
      <w:pPr>
        <w:spacing w:line="360" w:lineRule="auto"/>
        <w:jc w:val="both"/>
      </w:pPr>
      <w:r w:rsidRPr="00E34223">
        <w:t>У</w:t>
      </w:r>
      <w:r>
        <w:t>купан број поступака у току 2020.године је 103</w:t>
      </w:r>
      <w:r w:rsidRPr="00E34223">
        <w:t>, док је укупан број поступака у току 2</w:t>
      </w:r>
      <w:r>
        <w:t xml:space="preserve">021.године 97, </w:t>
      </w:r>
      <w:proofErr w:type="gramStart"/>
      <w:r>
        <w:t>што  је</w:t>
      </w:r>
      <w:proofErr w:type="gramEnd"/>
      <w:r>
        <w:t xml:space="preserve"> незнатно  смањење и може приписати ПАНДЕМИЈИ и њеним последицама.</w:t>
      </w:r>
    </w:p>
    <w:p w:rsidR="005E1C6D" w:rsidRPr="00CF7C73" w:rsidRDefault="005E1C6D" w:rsidP="005E1C6D">
      <w:pPr>
        <w:spacing w:line="360" w:lineRule="auto"/>
        <w:jc w:val="both"/>
        <w:rPr>
          <w:b/>
          <w:lang w:val="sr-Cyrl-CS"/>
        </w:rPr>
      </w:pPr>
      <w:r>
        <w:rPr>
          <w:b/>
          <w:lang w:val="sr-Cyrl-CS"/>
        </w:rPr>
        <w:t xml:space="preserve"> </w:t>
      </w:r>
    </w:p>
    <w:p w:rsidR="005E1C6D" w:rsidRPr="00CB0A3F" w:rsidRDefault="005E1C6D" w:rsidP="005E1C6D">
      <w:pPr>
        <w:spacing w:line="360" w:lineRule="auto"/>
        <w:jc w:val="both"/>
        <w:rPr>
          <w:lang w:val="sr-Cyrl-CS"/>
        </w:rPr>
      </w:pPr>
      <w:r w:rsidRPr="00CB0A3F">
        <w:rPr>
          <w:lang w:val="sr-Cyrl-CS"/>
        </w:rPr>
        <w:t>Број налаза и мишљења по захтеву суда и то :</w:t>
      </w:r>
    </w:p>
    <w:p w:rsidR="005E1C6D" w:rsidRPr="00CB0A3F" w:rsidRDefault="005E1C6D" w:rsidP="0088209E">
      <w:pPr>
        <w:pStyle w:val="ListParagraph"/>
        <w:numPr>
          <w:ilvl w:val="0"/>
          <w:numId w:val="13"/>
        </w:numPr>
        <w:spacing w:after="200" w:line="360" w:lineRule="auto"/>
        <w:jc w:val="both"/>
        <w:rPr>
          <w:lang w:val="sr-Cyrl-CS"/>
        </w:rPr>
      </w:pPr>
      <w:r w:rsidRPr="00CB0A3F">
        <w:rPr>
          <w:lang w:val="sr-Cyrl-CS"/>
        </w:rPr>
        <w:t xml:space="preserve">вршење родитељског права – 122 налаза и мишљења  </w:t>
      </w:r>
    </w:p>
    <w:p w:rsidR="005E1C6D" w:rsidRPr="00CB0A3F" w:rsidRDefault="005E1C6D" w:rsidP="0088209E">
      <w:pPr>
        <w:pStyle w:val="ListParagraph"/>
        <w:numPr>
          <w:ilvl w:val="0"/>
          <w:numId w:val="13"/>
        </w:numPr>
        <w:spacing w:after="200" w:line="360" w:lineRule="auto"/>
        <w:jc w:val="both"/>
        <w:rPr>
          <w:lang w:val="sr-Cyrl-CS"/>
        </w:rPr>
      </w:pPr>
      <w:r w:rsidRPr="00CB0A3F">
        <w:rPr>
          <w:lang w:val="sr-Cyrl-CS"/>
        </w:rPr>
        <w:t>регулисање личног односа детета и родитеља је 5 - /8 налаза и мишљења/</w:t>
      </w:r>
    </w:p>
    <w:p w:rsidR="005E1C6D" w:rsidRPr="00CB0A3F" w:rsidRDefault="005E1C6D" w:rsidP="0088209E">
      <w:pPr>
        <w:pStyle w:val="ListParagraph"/>
        <w:numPr>
          <w:ilvl w:val="0"/>
          <w:numId w:val="13"/>
        </w:numPr>
        <w:spacing w:after="200" w:line="360" w:lineRule="auto"/>
        <w:jc w:val="both"/>
        <w:rPr>
          <w:lang w:val="sr-Cyrl-CS"/>
        </w:rPr>
      </w:pPr>
      <w:r w:rsidRPr="00CB0A3F">
        <w:rPr>
          <w:lang w:val="sr-Cyrl-CS"/>
        </w:rPr>
        <w:t>извршни поступак у регулисању виђања детета и родитеља –није било</w:t>
      </w:r>
    </w:p>
    <w:p w:rsidR="005E1C6D" w:rsidRPr="00CB0A3F" w:rsidRDefault="005E1C6D" w:rsidP="0088209E">
      <w:pPr>
        <w:pStyle w:val="ListParagraph"/>
        <w:numPr>
          <w:ilvl w:val="0"/>
          <w:numId w:val="13"/>
        </w:numPr>
        <w:spacing w:after="200" w:line="360" w:lineRule="auto"/>
        <w:jc w:val="both"/>
        <w:rPr>
          <w:lang w:val="sr-Cyrl-CS"/>
        </w:rPr>
      </w:pPr>
      <w:r w:rsidRPr="00CB0A3F">
        <w:rPr>
          <w:lang w:val="sr-Cyrl-CS"/>
        </w:rPr>
        <w:t>издржавање детета - 0</w:t>
      </w:r>
    </w:p>
    <w:p w:rsidR="005E1C6D" w:rsidRPr="00CB0A3F" w:rsidRDefault="005E1C6D" w:rsidP="0088209E">
      <w:pPr>
        <w:pStyle w:val="ListParagraph"/>
        <w:numPr>
          <w:ilvl w:val="0"/>
          <w:numId w:val="13"/>
        </w:numPr>
        <w:spacing w:after="200" w:line="360" w:lineRule="auto"/>
        <w:jc w:val="both"/>
        <w:rPr>
          <w:lang w:val="sr-Cyrl-CS"/>
        </w:rPr>
      </w:pPr>
      <w:r w:rsidRPr="00CB0A3F">
        <w:rPr>
          <w:lang w:val="sr-Cyrl-CS"/>
        </w:rPr>
        <w:t>лишење родитељског права је 4</w:t>
      </w:r>
    </w:p>
    <w:p w:rsidR="005E1C6D" w:rsidRPr="00CB0A3F" w:rsidRDefault="005E1C6D" w:rsidP="0088209E">
      <w:pPr>
        <w:pStyle w:val="ListParagraph"/>
        <w:numPr>
          <w:ilvl w:val="0"/>
          <w:numId w:val="13"/>
        </w:numPr>
        <w:spacing w:after="200" w:line="360" w:lineRule="auto"/>
        <w:jc w:val="both"/>
        <w:rPr>
          <w:lang w:val="sr-Cyrl-CS"/>
        </w:rPr>
      </w:pPr>
      <w:r w:rsidRPr="00CB0A3F">
        <w:rPr>
          <w:lang w:val="sr-Cyrl-CS"/>
        </w:rPr>
        <w:t>поступак за заштиту права детета /отуђење имовине и процена негативне наследничке изјаве родитеља/  је 76</w:t>
      </w:r>
    </w:p>
    <w:p w:rsidR="005E1C6D" w:rsidRPr="00CB0A3F" w:rsidRDefault="005E1C6D" w:rsidP="0088209E">
      <w:pPr>
        <w:pStyle w:val="ListParagraph"/>
        <w:numPr>
          <w:ilvl w:val="0"/>
          <w:numId w:val="13"/>
        </w:numPr>
        <w:spacing w:after="200" w:line="360" w:lineRule="auto"/>
        <w:jc w:val="both"/>
        <w:rPr>
          <w:lang w:val="sr-Cyrl-CS"/>
        </w:rPr>
      </w:pPr>
      <w:r w:rsidRPr="00CB0A3F">
        <w:rPr>
          <w:lang w:val="sr-Cyrl-CS"/>
        </w:rPr>
        <w:t>Остали налази и мишљења – 74 / ОЈТ у поступку насиља/</w:t>
      </w:r>
    </w:p>
    <w:p w:rsidR="005E1C6D" w:rsidRPr="00E95D04" w:rsidRDefault="005E1C6D" w:rsidP="005E1C6D">
      <w:pPr>
        <w:pStyle w:val="ListParagraph"/>
        <w:spacing w:line="360" w:lineRule="auto"/>
        <w:jc w:val="both"/>
        <w:rPr>
          <w:i/>
          <w:lang w:val="sr-Cyrl-CS"/>
        </w:rPr>
      </w:pPr>
      <w:r>
        <w:rPr>
          <w:b/>
          <w:lang w:val="sr-Cyrl-CS"/>
        </w:rPr>
        <w:t xml:space="preserve"> /</w:t>
      </w:r>
      <w:r>
        <w:rPr>
          <w:i/>
          <w:lang w:val="sr-Cyrl-CS"/>
        </w:rPr>
        <w:t>Напомена:у овом броју нису садржане допуне, изјашњавања на примедбе и друго, већ само један одговор на захтев/.</w:t>
      </w:r>
    </w:p>
    <w:p w:rsidR="005E1C6D" w:rsidRPr="00CF7C73" w:rsidRDefault="005E1C6D" w:rsidP="005E1C6D">
      <w:pPr>
        <w:spacing w:line="360" w:lineRule="auto"/>
        <w:jc w:val="both"/>
        <w:rPr>
          <w:lang w:val="sr-Cyrl-CS"/>
        </w:rPr>
      </w:pPr>
      <w:r w:rsidRPr="00CF7C73">
        <w:rPr>
          <w:b/>
          <w:lang w:val="sr-Cyrl-CS"/>
        </w:rPr>
        <w:tab/>
      </w:r>
    </w:p>
    <w:p w:rsidR="005E1C6D" w:rsidRPr="00CF7C73" w:rsidRDefault="005E1C6D" w:rsidP="005E1C6D">
      <w:pPr>
        <w:spacing w:line="360" w:lineRule="auto"/>
        <w:jc w:val="both"/>
        <w:rPr>
          <w:lang w:val="sr-Cyrl-CS"/>
        </w:rPr>
      </w:pPr>
      <w:r>
        <w:rPr>
          <w:lang w:val="sr-Cyrl-CS"/>
        </w:rPr>
        <w:t xml:space="preserve">        Основни суд  је  ЦСР доставио пресуде</w:t>
      </w:r>
      <w:r w:rsidRPr="00CF7C73">
        <w:rPr>
          <w:lang w:val="sr-Cyrl-CS"/>
        </w:rPr>
        <w:t xml:space="preserve"> у поступку решавања родитељских спорова око вршења родитељског права   ко</w:t>
      </w:r>
      <w:r>
        <w:rPr>
          <w:lang w:val="sr-Cyrl-CS"/>
        </w:rPr>
        <w:t>ји су садржавали следећа решења /окончано судским путем/</w:t>
      </w:r>
      <w:r w:rsidRPr="00CF7C73">
        <w:rPr>
          <w:lang w:val="sr-Cyrl-CS"/>
        </w:rPr>
        <w:t>:</w:t>
      </w:r>
    </w:p>
    <w:p w:rsidR="005E1C6D" w:rsidRPr="00CF7C73" w:rsidRDefault="005E1C6D" w:rsidP="005E1C6D">
      <w:pPr>
        <w:spacing w:line="360" w:lineRule="auto"/>
        <w:jc w:val="both"/>
        <w:rPr>
          <w:lang w:val="sr-Cyrl-CS"/>
        </w:rPr>
      </w:pPr>
      <w:r w:rsidRPr="00CF7C73">
        <w:rPr>
          <w:lang w:val="sr-Cyrl-CS"/>
        </w:rPr>
        <w:lastRenderedPageBreak/>
        <w:t>-</w:t>
      </w:r>
      <w:r>
        <w:rPr>
          <w:lang w:val="sr-Cyrl-CS"/>
        </w:rPr>
        <w:t xml:space="preserve"> </w:t>
      </w:r>
      <w:r w:rsidRPr="00CF7C73">
        <w:rPr>
          <w:lang w:val="sr-Cyrl-CS"/>
        </w:rPr>
        <w:t>малолетну децу поверити мајци на самостал</w:t>
      </w:r>
      <w:r>
        <w:rPr>
          <w:lang w:val="sr-Cyrl-CS"/>
        </w:rPr>
        <w:t>но вршење родитељског права  у 37 случаја,</w:t>
      </w:r>
    </w:p>
    <w:p w:rsidR="005E1C6D" w:rsidRPr="00CF7C73" w:rsidRDefault="005E1C6D" w:rsidP="005E1C6D">
      <w:pPr>
        <w:spacing w:line="360" w:lineRule="auto"/>
        <w:jc w:val="both"/>
        <w:rPr>
          <w:lang w:val="sr-Cyrl-CS"/>
        </w:rPr>
      </w:pPr>
      <w:r w:rsidRPr="00CF7C73">
        <w:rPr>
          <w:lang w:val="sr-Cyrl-CS"/>
        </w:rPr>
        <w:t>-</w:t>
      </w:r>
      <w:r>
        <w:rPr>
          <w:lang w:val="sr-Cyrl-CS"/>
        </w:rPr>
        <w:t xml:space="preserve"> </w:t>
      </w:r>
      <w:r w:rsidRPr="00CF7C73">
        <w:rPr>
          <w:lang w:val="sr-Cyrl-CS"/>
        </w:rPr>
        <w:t>малолетну децу поверити оцу на самоста</w:t>
      </w:r>
      <w:r>
        <w:rPr>
          <w:lang w:val="sr-Cyrl-CS"/>
        </w:rPr>
        <w:t>лно вршење родитељског права у  8 случајева</w:t>
      </w:r>
      <w:r w:rsidRPr="00CF7C73">
        <w:rPr>
          <w:lang w:val="sr-Cyrl-CS"/>
        </w:rPr>
        <w:t>,</w:t>
      </w:r>
    </w:p>
    <w:p w:rsidR="005E1C6D" w:rsidRDefault="005E1C6D" w:rsidP="005E1C6D">
      <w:pPr>
        <w:spacing w:line="360" w:lineRule="auto"/>
        <w:jc w:val="both"/>
        <w:rPr>
          <w:lang w:val="sr-Cyrl-CS"/>
        </w:rPr>
      </w:pPr>
      <w:r w:rsidRPr="00CF7C73">
        <w:rPr>
          <w:lang w:val="sr-Cyrl-CS"/>
        </w:rPr>
        <w:t>- заједничк</w:t>
      </w:r>
      <w:r>
        <w:rPr>
          <w:lang w:val="sr-Cyrl-CS"/>
        </w:rPr>
        <w:t>о вршење родитељског права  у 11 случајева</w:t>
      </w:r>
    </w:p>
    <w:p w:rsidR="005E1C6D" w:rsidRPr="00CF7C73" w:rsidRDefault="005E1C6D" w:rsidP="005E1C6D">
      <w:pPr>
        <w:spacing w:line="360" w:lineRule="auto"/>
        <w:jc w:val="both"/>
        <w:rPr>
          <w:lang w:val="sr-Cyrl-CS"/>
        </w:rPr>
      </w:pPr>
      <w:r>
        <w:rPr>
          <w:lang w:val="sr-Cyrl-CS"/>
        </w:rPr>
        <w:t>- поверавање малолетне деце и оцу и мајци /раздвајање – није било.</w:t>
      </w:r>
    </w:p>
    <w:p w:rsidR="005E1C6D" w:rsidRPr="00CF7C73" w:rsidRDefault="005E1C6D" w:rsidP="005E1C6D">
      <w:pPr>
        <w:spacing w:line="360" w:lineRule="auto"/>
        <w:ind w:firstLine="720"/>
        <w:jc w:val="both"/>
        <w:rPr>
          <w:lang w:val="sr-Cyrl-CS"/>
        </w:rPr>
      </w:pPr>
      <w:r w:rsidRPr="00CF7C73">
        <w:rPr>
          <w:lang w:val="sr-Cyrl-CS"/>
        </w:rPr>
        <w:t>Број породица са поремећеним породичним односима без поднете тужбе за разво</w:t>
      </w:r>
      <w:r>
        <w:rPr>
          <w:lang w:val="sr-Cyrl-CS"/>
        </w:rPr>
        <w:t xml:space="preserve">д брака је </w:t>
      </w:r>
      <w:r>
        <w:rPr>
          <w:b/>
          <w:lang w:val="sr-Cyrl-CS"/>
        </w:rPr>
        <w:t>11</w:t>
      </w:r>
      <w:r>
        <w:rPr>
          <w:lang w:val="sr-Cyrl-CS"/>
        </w:rPr>
        <w:t xml:space="preserve">. </w:t>
      </w:r>
      <w:r w:rsidRPr="00CF7C73">
        <w:rPr>
          <w:lang w:val="sr-Cyrl-CS"/>
        </w:rPr>
        <w:t>/Број  породица са поремећеним породичним односима који се обратио</w:t>
      </w:r>
      <w:r>
        <w:rPr>
          <w:lang w:val="sr-Cyrl-CS"/>
        </w:rPr>
        <w:t xml:space="preserve"> пријемној канцеларији је </w:t>
      </w:r>
      <w:r w:rsidRPr="00CF7C73">
        <w:rPr>
          <w:lang w:val="sr-Cyrl-CS"/>
        </w:rPr>
        <w:t xml:space="preserve"> већи, али се значајан број определио за упућивање у Саветовалиште где је са њима настављен рад /.</w:t>
      </w:r>
    </w:p>
    <w:p w:rsidR="005E1C6D" w:rsidRPr="005A4018" w:rsidRDefault="005E1C6D" w:rsidP="005E1C6D">
      <w:pPr>
        <w:spacing w:line="360" w:lineRule="auto"/>
        <w:jc w:val="both"/>
        <w:rPr>
          <w:b/>
          <w:lang w:val="sr-Cyrl-CS"/>
        </w:rPr>
      </w:pPr>
      <w:r w:rsidRPr="00CF7C73">
        <w:rPr>
          <w:lang w:val="sr-Cyrl-CS"/>
        </w:rPr>
        <w:t>Број породица са постразводним проблемима</w:t>
      </w:r>
      <w:r>
        <w:rPr>
          <w:lang w:val="sr-Cyrl-CS"/>
        </w:rPr>
        <w:t xml:space="preserve"> /проблеми око одржавања личних односа, издржавања, развојних проблема деце, нејединствених ставова родитеља око васпитања деце..../</w:t>
      </w:r>
      <w:r w:rsidRPr="00CF7C73">
        <w:rPr>
          <w:lang w:val="sr-Cyrl-CS"/>
        </w:rPr>
        <w:t xml:space="preserve"> је </w:t>
      </w:r>
      <w:r>
        <w:rPr>
          <w:b/>
          <w:lang w:val="sr-Cyrl-CS"/>
        </w:rPr>
        <w:t>12</w:t>
      </w:r>
      <w:r w:rsidRPr="00F440CD">
        <w:rPr>
          <w:b/>
          <w:lang w:val="sr-Cyrl-CS"/>
        </w:rPr>
        <w:t>.</w:t>
      </w:r>
      <w:r w:rsidRPr="00B607E0">
        <w:rPr>
          <w:lang w:val="sr-Cyrl-CS"/>
        </w:rPr>
        <w:t xml:space="preserve">                    </w:t>
      </w:r>
    </w:p>
    <w:p w:rsidR="005E1C6D" w:rsidRPr="004322DF" w:rsidRDefault="005E1C6D" w:rsidP="005E1C6D">
      <w:pPr>
        <w:spacing w:line="360" w:lineRule="auto"/>
        <w:jc w:val="both"/>
      </w:pPr>
      <w:r w:rsidRPr="00CF7C73">
        <w:rPr>
          <w:lang w:val="sr-Cyrl-CS"/>
        </w:rPr>
        <w:t>Остали захтеви /други Центри који траже хранитељске и усвојитељске породице,</w:t>
      </w:r>
      <w:r w:rsidRPr="004322DF">
        <w:rPr>
          <w:lang w:val="sr-Cyrl-CS"/>
        </w:rPr>
        <w:t xml:space="preserve"> </w:t>
      </w:r>
      <w:r w:rsidRPr="00CF7C73">
        <w:rPr>
          <w:lang w:val="sr-Cyrl-CS"/>
        </w:rPr>
        <w:t>замолних радњи за достављање извештаја у поступцима вршења родитељског пр</w:t>
      </w:r>
      <w:r>
        <w:rPr>
          <w:lang w:val="sr-Cyrl-CS"/>
        </w:rPr>
        <w:t xml:space="preserve">ава-/ једнострана обрада/ </w:t>
      </w:r>
      <w:r w:rsidRPr="00CF7C73">
        <w:rPr>
          <w:lang w:val="sr-Cyrl-CS"/>
        </w:rPr>
        <w:t>,школе,</w:t>
      </w:r>
      <w:r>
        <w:rPr>
          <w:lang w:val="sr-Cyrl-CS"/>
        </w:rPr>
        <w:t xml:space="preserve"> </w:t>
      </w:r>
      <w:r w:rsidRPr="00CF7C73">
        <w:rPr>
          <w:lang w:val="sr-Cyrl-CS"/>
        </w:rPr>
        <w:t>Домови за децу на смештају, хранитељи, ПУ,ОЈТ.../ за дос</w:t>
      </w:r>
      <w:r>
        <w:rPr>
          <w:lang w:val="sr-Cyrl-CS"/>
        </w:rPr>
        <w:t xml:space="preserve">тављање извештаја , решења и сагласности  је </w:t>
      </w:r>
      <w:r>
        <w:t xml:space="preserve"> 104.</w:t>
      </w:r>
      <w:r w:rsidRPr="00CF7C73">
        <w:rPr>
          <w:bCs/>
          <w:lang w:val="sr-Cyrl-CS"/>
        </w:rPr>
        <w:t xml:space="preserve"> </w:t>
      </w:r>
    </w:p>
    <w:p w:rsidR="005E1C6D" w:rsidRDefault="005E1C6D" w:rsidP="005E1C6D">
      <w:pPr>
        <w:spacing w:line="360" w:lineRule="auto"/>
        <w:rPr>
          <w:lang w:val="sr-Cyrl-CS"/>
        </w:rPr>
      </w:pPr>
      <w:r>
        <w:rPr>
          <w:lang w:val="sr-Cyrl-CS"/>
        </w:rPr>
        <w:t xml:space="preserve">Број достављених  налаза и мишљења и обавештења другим институцијама и организацијама је </w:t>
      </w:r>
      <w:r>
        <w:rPr>
          <w:b/>
          <w:lang w:val="sr-Cyrl-CS"/>
        </w:rPr>
        <w:t xml:space="preserve"> 57.</w:t>
      </w:r>
    </w:p>
    <w:p w:rsidR="005E1C6D" w:rsidRPr="00CF7C73" w:rsidRDefault="005E1C6D" w:rsidP="005E1C6D">
      <w:pPr>
        <w:spacing w:line="360" w:lineRule="auto"/>
        <w:rPr>
          <w:lang w:val="sr-Cyrl-CS"/>
        </w:rPr>
      </w:pPr>
    </w:p>
    <w:p w:rsidR="005E1C6D" w:rsidRPr="00CF7C73" w:rsidRDefault="005E1C6D" w:rsidP="005E1C6D">
      <w:pPr>
        <w:spacing w:line="360" w:lineRule="auto"/>
        <w:jc w:val="both"/>
        <w:rPr>
          <w:b/>
          <w:lang w:val="sr-Cyrl-CS"/>
        </w:rPr>
      </w:pPr>
      <w:r w:rsidRPr="00CF7C73">
        <w:rPr>
          <w:b/>
          <w:lang w:val="sr-Cyrl-CS"/>
        </w:rPr>
        <w:t>Запажања о начину рада са овим категоријама корисника:</w:t>
      </w:r>
    </w:p>
    <w:p w:rsidR="005E1C6D" w:rsidRDefault="005E1C6D" w:rsidP="005E1C6D">
      <w:pPr>
        <w:spacing w:line="360" w:lineRule="auto"/>
        <w:jc w:val="both"/>
        <w:rPr>
          <w:lang w:val="sr-Cyrl-CS"/>
        </w:rPr>
      </w:pPr>
      <w:r w:rsidRPr="00CF7C73">
        <w:rPr>
          <w:lang w:val="sr-Cyrl-CS"/>
        </w:rPr>
        <w:t>-</w:t>
      </w:r>
      <w:r>
        <w:rPr>
          <w:lang w:val="sr-Cyrl-CS"/>
        </w:rPr>
        <w:t xml:space="preserve"> П</w:t>
      </w:r>
      <w:r w:rsidRPr="00CF7C73">
        <w:rPr>
          <w:lang w:val="sr-Cyrl-CS"/>
        </w:rPr>
        <w:t xml:space="preserve">очетне и усмерене процене са планирањем рада са породицом су углавном рађене у поступцима где је рађена процена за вршење родитељског права. </w:t>
      </w:r>
    </w:p>
    <w:p w:rsidR="005E1C6D" w:rsidRPr="00CF7C73" w:rsidRDefault="005E1C6D" w:rsidP="005E1C6D">
      <w:pPr>
        <w:spacing w:line="360" w:lineRule="auto"/>
        <w:jc w:val="both"/>
        <w:rPr>
          <w:lang w:val="sr-Cyrl-CS"/>
        </w:rPr>
      </w:pPr>
      <w:r w:rsidRPr="00CF7C73">
        <w:rPr>
          <w:lang w:val="sr-Cyrl-CS"/>
        </w:rPr>
        <w:t>-</w:t>
      </w:r>
      <w:r>
        <w:rPr>
          <w:lang w:val="sr-Cyrl-CS"/>
        </w:rPr>
        <w:t xml:space="preserve"> </w:t>
      </w:r>
      <w:r w:rsidRPr="00CF7C73">
        <w:rPr>
          <w:lang w:val="sr-Cyrl-CS"/>
        </w:rPr>
        <w:t>Оптерећеност водитеља случаја је углавном квантитативно уједначена.</w:t>
      </w:r>
    </w:p>
    <w:p w:rsidR="005E1C6D" w:rsidRPr="00CF7C73" w:rsidRDefault="005E1C6D" w:rsidP="005E1C6D">
      <w:pPr>
        <w:spacing w:line="360" w:lineRule="auto"/>
        <w:jc w:val="both"/>
        <w:rPr>
          <w:lang w:val="sr-Cyrl-CS"/>
        </w:rPr>
      </w:pPr>
      <w:r w:rsidRPr="00CF7C73">
        <w:rPr>
          <w:lang w:val="sr-Cyrl-CS"/>
        </w:rPr>
        <w:t>-</w:t>
      </w:r>
      <w:r>
        <w:rPr>
          <w:lang w:val="sr-Cyrl-CS"/>
        </w:rPr>
        <w:t xml:space="preserve"> </w:t>
      </w:r>
      <w:r w:rsidRPr="00CF7C73">
        <w:rPr>
          <w:lang w:val="sr-Cyrl-CS"/>
        </w:rPr>
        <w:t>Квалитативна процена оптерећености водитеља случаја у укупном збиру и током рада у  појединачним поступањима није мерена, јер није могућа из следећих разлога:</w:t>
      </w:r>
    </w:p>
    <w:p w:rsidR="005E1C6D" w:rsidRPr="00CF7C73" w:rsidRDefault="005E1C6D" w:rsidP="005E1C6D">
      <w:pPr>
        <w:spacing w:line="360" w:lineRule="auto"/>
        <w:ind w:firstLine="720"/>
        <w:jc w:val="both"/>
        <w:rPr>
          <w:lang w:val="sr-Cyrl-CS"/>
        </w:rPr>
      </w:pPr>
      <w:r w:rsidRPr="00CF7C73">
        <w:rPr>
          <w:lang w:val="sr-Cyrl-CS"/>
        </w:rPr>
        <w:t>-</w:t>
      </w:r>
      <w:r>
        <w:rPr>
          <w:lang w:val="sr-Cyrl-CS"/>
        </w:rPr>
        <w:t xml:space="preserve"> </w:t>
      </w:r>
      <w:r w:rsidRPr="00CF7C73">
        <w:rPr>
          <w:lang w:val="sr-Cyrl-CS"/>
        </w:rPr>
        <w:t xml:space="preserve">начин поделе предмета, </w:t>
      </w:r>
    </w:p>
    <w:p w:rsidR="005E1C6D" w:rsidRPr="00CF7C73" w:rsidRDefault="005E1C6D" w:rsidP="005E1C6D">
      <w:pPr>
        <w:spacing w:line="360" w:lineRule="auto"/>
        <w:ind w:firstLine="720"/>
        <w:jc w:val="both"/>
        <w:rPr>
          <w:lang w:val="sr-Cyrl-CS"/>
        </w:rPr>
      </w:pPr>
      <w:r w:rsidRPr="00CF7C73">
        <w:rPr>
          <w:lang w:val="sr-Cyrl-CS"/>
        </w:rPr>
        <w:t>-</w:t>
      </w:r>
      <w:r>
        <w:rPr>
          <w:lang w:val="sr-Cyrl-CS"/>
        </w:rPr>
        <w:t xml:space="preserve"> </w:t>
      </w:r>
      <w:r w:rsidRPr="00CF7C73">
        <w:rPr>
          <w:lang w:val="sr-Cyrl-CS"/>
        </w:rPr>
        <w:t>вишеструка ангажованост појединих стручних радника/ и као водитеља у више служби и као водитеља и супервизора и руководиоца ..../</w:t>
      </w:r>
    </w:p>
    <w:p w:rsidR="005E1C6D" w:rsidRPr="00CF7C73" w:rsidRDefault="005E1C6D" w:rsidP="005E1C6D">
      <w:pPr>
        <w:spacing w:line="360" w:lineRule="auto"/>
        <w:ind w:firstLine="720"/>
        <w:jc w:val="both"/>
        <w:rPr>
          <w:lang w:val="sr-Cyrl-CS"/>
        </w:rPr>
      </w:pPr>
      <w:r w:rsidRPr="00CF7C73">
        <w:rPr>
          <w:lang w:val="sr-Cyrl-CS"/>
        </w:rPr>
        <w:t>-</w:t>
      </w:r>
      <w:r>
        <w:rPr>
          <w:lang w:val="sr-Cyrl-CS"/>
        </w:rPr>
        <w:t xml:space="preserve"> </w:t>
      </w:r>
      <w:r w:rsidRPr="00CF7C73">
        <w:rPr>
          <w:lang w:val="sr-Cyrl-CS"/>
        </w:rPr>
        <w:t xml:space="preserve">сложеност појединих предмета </w:t>
      </w:r>
    </w:p>
    <w:p w:rsidR="005E1C6D" w:rsidRPr="00CF7C73" w:rsidRDefault="005E1C6D" w:rsidP="005E1C6D">
      <w:pPr>
        <w:spacing w:line="360" w:lineRule="auto"/>
        <w:ind w:firstLine="720"/>
        <w:jc w:val="both"/>
        <w:rPr>
          <w:lang w:val="sr-Cyrl-CS"/>
        </w:rPr>
      </w:pPr>
      <w:r w:rsidRPr="00CF7C73">
        <w:rPr>
          <w:lang w:val="sr-Cyrl-CS"/>
        </w:rPr>
        <w:t>-</w:t>
      </w:r>
      <w:r>
        <w:rPr>
          <w:lang w:val="sr-Cyrl-CS"/>
        </w:rPr>
        <w:t xml:space="preserve"> </w:t>
      </w:r>
      <w:r w:rsidRPr="00CF7C73">
        <w:rPr>
          <w:lang w:val="sr-Cyrl-CS"/>
        </w:rPr>
        <w:t>различита задуженост старим предметима</w:t>
      </w:r>
    </w:p>
    <w:p w:rsidR="005E1C6D" w:rsidRPr="00CF7C73" w:rsidRDefault="005E1C6D" w:rsidP="005E1C6D">
      <w:pPr>
        <w:spacing w:line="360" w:lineRule="auto"/>
        <w:ind w:firstLine="720"/>
        <w:jc w:val="both"/>
        <w:rPr>
          <w:lang w:val="sr-Cyrl-CS"/>
        </w:rPr>
      </w:pPr>
      <w:r w:rsidRPr="00CF7C73">
        <w:rPr>
          <w:lang w:val="sr-Cyrl-CS"/>
        </w:rPr>
        <w:t>-</w:t>
      </w:r>
      <w:r>
        <w:rPr>
          <w:lang w:val="sr-Cyrl-CS"/>
        </w:rPr>
        <w:t xml:space="preserve"> </w:t>
      </w:r>
      <w:r w:rsidRPr="00CF7C73">
        <w:rPr>
          <w:lang w:val="sr-Cyrl-CS"/>
        </w:rPr>
        <w:t xml:space="preserve"> усмереност на раније начине рада и др.</w:t>
      </w:r>
    </w:p>
    <w:p w:rsidR="005E1C6D" w:rsidRPr="00CF7C73" w:rsidRDefault="005E1C6D" w:rsidP="005E1C6D">
      <w:pPr>
        <w:spacing w:line="360" w:lineRule="auto"/>
        <w:jc w:val="both"/>
        <w:rPr>
          <w:lang w:val="sr-Cyrl-CS"/>
        </w:rPr>
      </w:pPr>
      <w:r w:rsidRPr="00CF7C73">
        <w:rPr>
          <w:lang w:val="sr-Cyrl-CS"/>
        </w:rPr>
        <w:lastRenderedPageBreak/>
        <w:t>-Рокови се углавном п</w:t>
      </w:r>
      <w:r>
        <w:rPr>
          <w:lang w:val="sr-Cyrl-CS"/>
        </w:rPr>
        <w:t>оштују /мањи број ургенција , углавном Вишег суда који ургира за достављање извештаја о реализацији изречене васпитне мере. Због малог броја организација и удружења није могуће испоштовати рокове за извршење мере/.</w:t>
      </w:r>
    </w:p>
    <w:p w:rsidR="005E1C6D" w:rsidRDefault="005E1C6D" w:rsidP="005E1C6D">
      <w:pPr>
        <w:spacing w:line="360" w:lineRule="auto"/>
        <w:jc w:val="both"/>
        <w:rPr>
          <w:lang w:val="sr-Cyrl-CS"/>
        </w:rPr>
      </w:pPr>
      <w:r w:rsidRPr="00CF7C73">
        <w:rPr>
          <w:lang w:val="sr-Cyrl-CS"/>
        </w:rPr>
        <w:t xml:space="preserve">-Број породица са унутарпородичним проблемима расте. </w:t>
      </w:r>
    </w:p>
    <w:p w:rsidR="005E1C6D" w:rsidRPr="005A4018" w:rsidRDefault="005E1C6D" w:rsidP="005E1C6D">
      <w:pPr>
        <w:spacing w:line="360" w:lineRule="auto"/>
        <w:jc w:val="both"/>
      </w:pPr>
      <w:r>
        <w:t xml:space="preserve">У сарадњи са Службом за материјална давања, </w:t>
      </w:r>
      <w:proofErr w:type="gramStart"/>
      <w:r>
        <w:t>Служба  за</w:t>
      </w:r>
      <w:proofErr w:type="gramEnd"/>
      <w:r>
        <w:t xml:space="preserve"> заштиту деце и младих уручила је   новогодишње поклон пакете које је обезбедила у сарадњи са Face групом „Ужичанке“ .</w:t>
      </w:r>
    </w:p>
    <w:p w:rsidR="005E1C6D" w:rsidRPr="00533004" w:rsidRDefault="005E1C6D" w:rsidP="005E1C6D">
      <w:pPr>
        <w:spacing w:line="360" w:lineRule="auto"/>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5E1C6D" w:rsidRPr="00CF7C73" w:rsidRDefault="005E1C6D" w:rsidP="005E1C6D">
      <w:pPr>
        <w:tabs>
          <w:tab w:val="left" w:pos="2310"/>
        </w:tabs>
        <w:spacing w:line="360" w:lineRule="auto"/>
        <w:rPr>
          <w:lang w:val="sr-Cyrl-CS"/>
        </w:rPr>
      </w:pPr>
      <w:r w:rsidRPr="00CF7C73">
        <w:rPr>
          <w:lang w:val="sr-Cyrl-CS"/>
        </w:rPr>
        <w:tab/>
        <w:t xml:space="preserve">               </w:t>
      </w:r>
      <w:r>
        <w:rPr>
          <w:lang w:val="sr-Cyrl-CS"/>
        </w:rPr>
        <w:t>**********</w:t>
      </w:r>
      <w:r w:rsidRPr="00CF7C73">
        <w:rPr>
          <w:lang w:val="sr-Cyrl-CS"/>
        </w:rPr>
        <w:t xml:space="preserve">                                        </w:t>
      </w:r>
    </w:p>
    <w:p w:rsidR="005E1C6D" w:rsidRPr="00CF7C73" w:rsidRDefault="005E1C6D" w:rsidP="005E1C6D">
      <w:pPr>
        <w:spacing w:line="360" w:lineRule="auto"/>
      </w:pPr>
      <w:r w:rsidRPr="00CF7C73">
        <w:rPr>
          <w:lang w:val="sr-Cyrl-CS"/>
        </w:rPr>
        <w:t xml:space="preserve">Поред наведених послова Служба заштиту деце се ангажовала и на реализацији  </w:t>
      </w:r>
    </w:p>
    <w:p w:rsidR="005E1C6D" w:rsidRPr="00CF7C73" w:rsidRDefault="005E1C6D" w:rsidP="005E1C6D">
      <w:pPr>
        <w:spacing w:line="360" w:lineRule="auto"/>
      </w:pPr>
      <w:r w:rsidRPr="00CF7C73">
        <w:rPr>
          <w:b/>
          <w:lang w:val="sr-Cyrl-CS"/>
        </w:rPr>
        <w:t>А/</w:t>
      </w:r>
      <w:r w:rsidRPr="00CF7C73">
        <w:rPr>
          <w:lang w:val="sr-Cyrl-CS"/>
        </w:rPr>
        <w:t xml:space="preserve"> захтева других институција и то:</w:t>
      </w:r>
    </w:p>
    <w:p w:rsidR="005E1C6D" w:rsidRPr="00CF7C73" w:rsidRDefault="005E1C6D" w:rsidP="005E1C6D">
      <w:pPr>
        <w:spacing w:line="360" w:lineRule="auto"/>
        <w:jc w:val="both"/>
        <w:rPr>
          <w:lang w:val="sr-Cyrl-CS"/>
        </w:rPr>
      </w:pPr>
      <w:r w:rsidRPr="00CF7C73">
        <w:rPr>
          <w:lang w:val="sr-Cyrl-CS"/>
        </w:rPr>
        <w:t>- других Центара за социјални рад за достављање података за потенцијалне хранитеље</w:t>
      </w:r>
      <w:r>
        <w:rPr>
          <w:lang w:val="sr-Cyrl-CS"/>
        </w:rPr>
        <w:t xml:space="preserve"> и усвојитеље</w:t>
      </w:r>
      <w:r w:rsidRPr="00CF7C73">
        <w:rPr>
          <w:lang w:val="sr-Cyrl-CS"/>
        </w:rPr>
        <w:t>,</w:t>
      </w:r>
    </w:p>
    <w:p w:rsidR="005E1C6D" w:rsidRPr="00CF7C73" w:rsidRDefault="005E1C6D" w:rsidP="005E1C6D">
      <w:pPr>
        <w:spacing w:line="360" w:lineRule="auto"/>
        <w:jc w:val="both"/>
        <w:rPr>
          <w:lang w:val="sr-Cyrl-CS"/>
        </w:rPr>
      </w:pPr>
      <w:r w:rsidRPr="00CF7C73">
        <w:rPr>
          <w:lang w:val="sr-Cyrl-CS"/>
        </w:rPr>
        <w:t>- замолних радњи других институција /школа и других/ за предузимање одређених активности за решавање проблема /материјалних,за плаћање трошкова рекреативне наставе и екскурз</w:t>
      </w:r>
      <w:r>
        <w:rPr>
          <w:lang w:val="sr-Cyrl-CS"/>
        </w:rPr>
        <w:t>ија, проблема у понашању и др/ ,</w:t>
      </w:r>
    </w:p>
    <w:p w:rsidR="005E1C6D" w:rsidRPr="00CF7C73" w:rsidRDefault="005E1C6D" w:rsidP="005E1C6D">
      <w:pPr>
        <w:spacing w:line="360" w:lineRule="auto"/>
        <w:jc w:val="both"/>
        <w:rPr>
          <w:lang w:val="sr-Cyrl-CS"/>
        </w:rPr>
      </w:pPr>
      <w:r w:rsidRPr="00CF7C73">
        <w:rPr>
          <w:lang w:val="sr-Cyrl-CS"/>
        </w:rPr>
        <w:t>- потврде, сагласности и остали захтеви ,</w:t>
      </w:r>
    </w:p>
    <w:p w:rsidR="005E1C6D" w:rsidRDefault="005E1C6D" w:rsidP="005E1C6D">
      <w:pPr>
        <w:spacing w:line="360" w:lineRule="auto"/>
        <w:jc w:val="both"/>
        <w:rPr>
          <w:lang w:val="sr-Cyrl-CS"/>
        </w:rPr>
      </w:pPr>
      <w:r w:rsidRPr="00CF7C73">
        <w:rPr>
          <w:lang w:val="sr-Cyrl-CS"/>
        </w:rPr>
        <w:t>- месечна корекц</w:t>
      </w:r>
      <w:r>
        <w:rPr>
          <w:lang w:val="sr-Cyrl-CS"/>
        </w:rPr>
        <w:t>ија листинга смештене деце и младих.</w:t>
      </w:r>
    </w:p>
    <w:p w:rsidR="005E1C6D" w:rsidRPr="002602FE" w:rsidRDefault="005E1C6D" w:rsidP="005E1C6D">
      <w:pPr>
        <w:spacing w:line="360" w:lineRule="auto"/>
        <w:jc w:val="both"/>
      </w:pPr>
      <w:r>
        <w:rPr>
          <w:lang w:val="sr-Cyrl-CS"/>
        </w:rPr>
        <w:t xml:space="preserve">-праћења раније евидентираних породица и помоћи у решавању одређених проблемских ситуација. </w:t>
      </w:r>
    </w:p>
    <w:p w:rsidR="005E1C6D" w:rsidRDefault="005E1C6D" w:rsidP="005E1C6D">
      <w:pPr>
        <w:spacing w:line="360" w:lineRule="auto"/>
        <w:jc w:val="both"/>
        <w:rPr>
          <w:lang w:val="sr-Cyrl-CS"/>
        </w:rPr>
      </w:pPr>
      <w:r w:rsidRPr="00CF7C73">
        <w:rPr>
          <w:bCs/>
          <w:lang w:val="sr-Cyrl-CS"/>
        </w:rPr>
        <w:t xml:space="preserve"> </w:t>
      </w:r>
      <w:r w:rsidRPr="00CF7C73">
        <w:rPr>
          <w:b/>
          <w:bCs/>
          <w:lang w:val="sr-Cyrl-CS"/>
        </w:rPr>
        <w:t>Б/</w:t>
      </w:r>
      <w:r w:rsidRPr="00CF7C73">
        <w:rPr>
          <w:bCs/>
          <w:lang w:val="hr-HR"/>
        </w:rPr>
        <w:t xml:space="preserve">   </w:t>
      </w:r>
      <w:r w:rsidRPr="00CF7C73">
        <w:rPr>
          <w:lang w:val="sr-Cyrl-CS"/>
        </w:rPr>
        <w:t xml:space="preserve">  У центру је организовано пасивно дежурство и 24-часовна доступност свих услуга према преп</w:t>
      </w:r>
      <w:r>
        <w:rPr>
          <w:lang w:val="sr-Cyrl-CS"/>
        </w:rPr>
        <w:t>орукама Министарства. Током 2021</w:t>
      </w:r>
      <w:r w:rsidRPr="00CF7C73">
        <w:rPr>
          <w:lang w:val="sr-Cyrl-CS"/>
        </w:rPr>
        <w:t>.године</w:t>
      </w:r>
      <w:r>
        <w:rPr>
          <w:lang w:val="sr-Cyrl-CS"/>
        </w:rPr>
        <w:t xml:space="preserve"> и</w:t>
      </w:r>
      <w:r w:rsidRPr="00CF7C73">
        <w:rPr>
          <w:lang w:val="sr-Cyrl-CS"/>
        </w:rPr>
        <w:t xml:space="preserve"> стручни радници</w:t>
      </w:r>
      <w:r>
        <w:t xml:space="preserve"> Службе </w:t>
      </w:r>
      <w:r>
        <w:rPr>
          <w:lang w:val="sr-Cyrl-CS"/>
        </w:rPr>
        <w:t xml:space="preserve">   су били ангажовани </w:t>
      </w:r>
      <w:r w:rsidRPr="00CF7C73">
        <w:rPr>
          <w:lang w:val="sr-Cyrl-CS"/>
        </w:rPr>
        <w:t xml:space="preserve">   и том приликом су пружали психо-социјално-материјалну помоћ особама свих кате</w:t>
      </w:r>
      <w:r>
        <w:rPr>
          <w:lang w:val="sr-Cyrl-CS"/>
        </w:rPr>
        <w:t>горија које су се нашле у стању</w:t>
      </w:r>
      <w:r w:rsidRPr="00CF7C73">
        <w:rPr>
          <w:lang w:val="sr-Cyrl-CS"/>
        </w:rPr>
        <w:t xml:space="preserve"> социјалне потребе </w:t>
      </w:r>
      <w:r w:rsidRPr="008822DB">
        <w:rPr>
          <w:lang w:val="sr-Cyrl-CS"/>
        </w:rPr>
        <w:t>и примали су телефонске позиве радника ПУ у Ужицу ради обавештавања о одређеном догађају /Након тога радници ПУ су и писменим путем – службеном забелешком обавештавали Стручне службе везане за одређени инцидентни догађај, ради предузимања мера заштите из наше надлежности</w:t>
      </w:r>
      <w:r>
        <w:rPr>
          <w:lang w:val="sr-Cyrl-CS"/>
        </w:rPr>
        <w:t>/.</w:t>
      </w:r>
      <w:r w:rsidRPr="008822DB">
        <w:rPr>
          <w:lang w:val="sr-Cyrl-CS"/>
        </w:rPr>
        <w:t xml:space="preserve"> Ангажовани стручни радници су имали пасивно дежурство</w:t>
      </w:r>
      <w:r>
        <w:rPr>
          <w:lang w:val="sr-Cyrl-CS"/>
        </w:rPr>
        <w:t xml:space="preserve"> 3-</w:t>
      </w:r>
      <w:r w:rsidRPr="008822DB">
        <w:rPr>
          <w:lang w:val="sr-Cyrl-CS"/>
        </w:rPr>
        <w:t xml:space="preserve"> 4 пута</w:t>
      </w:r>
      <w:r w:rsidRPr="00CF7C73">
        <w:rPr>
          <w:lang w:val="sr-Cyrl-CS"/>
        </w:rPr>
        <w:t xml:space="preserve"> годишње по 7 дана и њихово ангажовање је регулисано </w:t>
      </w:r>
      <w:r>
        <w:rPr>
          <w:lang w:val="sr-Cyrl-CS"/>
        </w:rPr>
        <w:t xml:space="preserve"> Колективним уговором и </w:t>
      </w:r>
      <w:r w:rsidRPr="00CF7C73">
        <w:rPr>
          <w:lang w:val="sr-Cyrl-CS"/>
        </w:rPr>
        <w:t>Одлуком директора</w:t>
      </w:r>
      <w:r>
        <w:rPr>
          <w:lang w:val="sr-Cyrl-CS"/>
        </w:rPr>
        <w:t xml:space="preserve"> .</w:t>
      </w:r>
    </w:p>
    <w:p w:rsidR="005E1C6D" w:rsidRDefault="005E1C6D" w:rsidP="005E1C6D">
      <w:pPr>
        <w:spacing w:line="360" w:lineRule="auto"/>
        <w:jc w:val="both"/>
        <w:rPr>
          <w:lang w:val="sr-Cyrl-CS"/>
        </w:rPr>
      </w:pPr>
      <w:r>
        <w:rPr>
          <w:lang w:val="sr-Cyrl-CS"/>
        </w:rPr>
        <w:t xml:space="preserve">Ц/ Због пандемије, током године није организован  рад Службе од куће.Организовање ове врсте рада се показало као могуће и сврсисходно током претходне године, те је због </w:t>
      </w:r>
      <w:r>
        <w:rPr>
          <w:lang w:val="sr-Cyrl-CS"/>
        </w:rPr>
        <w:lastRenderedPageBreak/>
        <w:t>евентуалних сличних ситуација, потребно размишљати о бољој техничкој опреми за организовање овакве врсте рада.</w:t>
      </w:r>
    </w:p>
    <w:p w:rsidR="005E1C6D" w:rsidRPr="004919F3" w:rsidRDefault="005E1C6D" w:rsidP="005E1C6D">
      <w:pPr>
        <w:tabs>
          <w:tab w:val="left" w:pos="3450"/>
        </w:tabs>
        <w:spacing w:line="360" w:lineRule="auto"/>
        <w:jc w:val="center"/>
        <w:rPr>
          <w:b/>
          <w:i/>
        </w:rPr>
      </w:pPr>
      <w:r>
        <w:rPr>
          <w:b/>
          <w:i/>
        </w:rPr>
        <w:t>***</w:t>
      </w:r>
    </w:p>
    <w:p w:rsidR="005E1C6D" w:rsidRDefault="005E1C6D" w:rsidP="005E1C6D">
      <w:pPr>
        <w:autoSpaceDE w:val="0"/>
        <w:autoSpaceDN w:val="0"/>
        <w:adjustRightInd w:val="0"/>
        <w:spacing w:line="360" w:lineRule="auto"/>
        <w:jc w:val="center"/>
        <w:rPr>
          <w:rFonts w:eastAsiaTheme="minorHAnsi"/>
        </w:rPr>
      </w:pPr>
      <w:r>
        <w:rPr>
          <w:rFonts w:eastAsiaTheme="minorHAnsi"/>
        </w:rPr>
        <w:t>Сумирајући резултате рада Службе може се закључити:</w:t>
      </w:r>
    </w:p>
    <w:p w:rsidR="005E1C6D" w:rsidRPr="00CD6595" w:rsidRDefault="005E1C6D" w:rsidP="005E1C6D">
      <w:pPr>
        <w:autoSpaceDE w:val="0"/>
        <w:autoSpaceDN w:val="0"/>
        <w:adjustRightInd w:val="0"/>
        <w:spacing w:line="360" w:lineRule="auto"/>
        <w:jc w:val="center"/>
        <w:rPr>
          <w:rFonts w:eastAsiaTheme="minorHAnsi"/>
        </w:rPr>
      </w:pPr>
    </w:p>
    <w:p w:rsidR="005E1C6D" w:rsidRPr="00B80B5B" w:rsidRDefault="005E1C6D" w:rsidP="005E1C6D">
      <w:pPr>
        <w:autoSpaceDE w:val="0"/>
        <w:autoSpaceDN w:val="0"/>
        <w:adjustRightInd w:val="0"/>
        <w:spacing w:line="360" w:lineRule="auto"/>
        <w:jc w:val="both"/>
        <w:rPr>
          <w:rFonts w:eastAsiaTheme="minorHAnsi"/>
        </w:rPr>
      </w:pPr>
      <w:r>
        <w:rPr>
          <w:rFonts w:eastAsiaTheme="minorHAnsi"/>
        </w:rPr>
        <w:t>-</w:t>
      </w:r>
      <w:r w:rsidRPr="00B80B5B">
        <w:rPr>
          <w:rFonts w:eastAsiaTheme="minorHAnsi"/>
        </w:rPr>
        <w:t xml:space="preserve">Основни </w:t>
      </w:r>
      <w:r w:rsidRPr="00B80B5B">
        <w:rPr>
          <w:rFonts w:eastAsiaTheme="minorHAnsi"/>
          <w:bCs/>
          <w:i/>
          <w:iCs/>
        </w:rPr>
        <w:t xml:space="preserve">стручни послови Службе </w:t>
      </w:r>
      <w:r w:rsidRPr="00B80B5B">
        <w:rPr>
          <w:rFonts w:eastAsiaTheme="minorHAnsi"/>
        </w:rPr>
        <w:t xml:space="preserve">су послови везани за процену потреба и планирање заштите/услуга, су истовремено и најзаступљенији део послова у Служби. Највећи број реализованих стручних поступака се односи на почетну процену.  Следећи по броју су стручни поступци усмерене процене </w:t>
      </w:r>
      <w:proofErr w:type="gramStart"/>
      <w:r w:rsidRPr="00B80B5B">
        <w:rPr>
          <w:rFonts w:eastAsiaTheme="minorHAnsi"/>
        </w:rPr>
        <w:t>корисника .</w:t>
      </w:r>
      <w:proofErr w:type="gramEnd"/>
      <w:r w:rsidRPr="00B80B5B">
        <w:rPr>
          <w:rFonts w:eastAsiaTheme="minorHAnsi"/>
        </w:rPr>
        <w:t xml:space="preserve"> Различите врсте стручних процена (за усвојитеља, за старатеља, за хранитеље</w:t>
      </w:r>
      <w:proofErr w:type="gramStart"/>
      <w:r w:rsidRPr="00B80B5B">
        <w:rPr>
          <w:rFonts w:eastAsiaTheme="minorHAnsi"/>
        </w:rPr>
        <w:t>)  такође</w:t>
      </w:r>
      <w:proofErr w:type="gramEnd"/>
      <w:r w:rsidRPr="00B80B5B">
        <w:rPr>
          <w:rFonts w:eastAsiaTheme="minorHAnsi"/>
        </w:rPr>
        <w:t xml:space="preserve"> су сачињене у великом броју.</w:t>
      </w:r>
    </w:p>
    <w:p w:rsidR="005E1C6D" w:rsidRPr="00B80B5B" w:rsidRDefault="005E1C6D" w:rsidP="005E1C6D">
      <w:pPr>
        <w:autoSpaceDE w:val="0"/>
        <w:autoSpaceDN w:val="0"/>
        <w:adjustRightInd w:val="0"/>
        <w:spacing w:line="360" w:lineRule="auto"/>
        <w:jc w:val="both"/>
        <w:rPr>
          <w:rFonts w:eastAsiaTheme="minorHAnsi"/>
        </w:rPr>
      </w:pPr>
      <w:r w:rsidRPr="00B80B5B">
        <w:rPr>
          <w:rFonts w:eastAsiaTheme="minorHAnsi"/>
          <w:bCs/>
          <w:i/>
          <w:iCs/>
        </w:rPr>
        <w:t xml:space="preserve">-Планови заштите </w:t>
      </w:r>
      <w:r w:rsidRPr="00B80B5B">
        <w:rPr>
          <w:rFonts w:eastAsiaTheme="minorHAnsi"/>
        </w:rPr>
        <w:t xml:space="preserve">су </w:t>
      </w:r>
      <w:proofErr w:type="gramStart"/>
      <w:r w:rsidRPr="00B80B5B">
        <w:rPr>
          <w:rFonts w:eastAsiaTheme="minorHAnsi"/>
        </w:rPr>
        <w:t>такође  сачињени</w:t>
      </w:r>
      <w:proofErr w:type="gramEnd"/>
      <w:r w:rsidRPr="00B80B5B">
        <w:rPr>
          <w:rFonts w:eastAsiaTheme="minorHAnsi"/>
        </w:rPr>
        <w:t xml:space="preserve"> за сву евидентирану децу и младе, сходно одредбама Правилника.</w:t>
      </w:r>
    </w:p>
    <w:p w:rsidR="005E1C6D" w:rsidRPr="00B80B5B" w:rsidRDefault="005E1C6D" w:rsidP="005E1C6D">
      <w:pPr>
        <w:autoSpaceDE w:val="0"/>
        <w:autoSpaceDN w:val="0"/>
        <w:adjustRightInd w:val="0"/>
        <w:spacing w:line="360" w:lineRule="auto"/>
        <w:jc w:val="both"/>
        <w:rPr>
          <w:rFonts w:eastAsiaTheme="minorHAnsi"/>
        </w:rPr>
      </w:pPr>
      <w:r w:rsidRPr="00B80B5B">
        <w:rPr>
          <w:rFonts w:eastAsiaTheme="minorHAnsi"/>
        </w:rPr>
        <w:t>-У</w:t>
      </w:r>
      <w:r>
        <w:rPr>
          <w:rFonts w:eastAsiaTheme="minorHAnsi"/>
        </w:rPr>
        <w:t xml:space="preserve"> 2021</w:t>
      </w:r>
      <w:r w:rsidRPr="00B80B5B">
        <w:rPr>
          <w:rFonts w:eastAsiaTheme="minorHAnsi"/>
        </w:rPr>
        <w:t xml:space="preserve">. </w:t>
      </w:r>
      <w:proofErr w:type="gramStart"/>
      <w:r w:rsidRPr="00B80B5B">
        <w:rPr>
          <w:rFonts w:eastAsiaTheme="minorHAnsi"/>
        </w:rPr>
        <w:t>години</w:t>
      </w:r>
      <w:proofErr w:type="gramEnd"/>
      <w:r w:rsidRPr="00B80B5B">
        <w:rPr>
          <w:rFonts w:eastAsiaTheme="minorHAnsi"/>
        </w:rPr>
        <w:t xml:space="preserve"> није било   </w:t>
      </w:r>
      <w:r w:rsidRPr="00B80B5B">
        <w:rPr>
          <w:rFonts w:eastAsiaTheme="minorHAnsi"/>
          <w:bCs/>
          <w:i/>
          <w:iCs/>
        </w:rPr>
        <w:t xml:space="preserve">неодложних интервенција ЦСР </w:t>
      </w:r>
      <w:r w:rsidRPr="00B80B5B">
        <w:rPr>
          <w:rFonts w:eastAsiaTheme="minorHAnsi"/>
        </w:rPr>
        <w:t xml:space="preserve">за  ове старосне групе корисника услуга ЦСР. </w:t>
      </w:r>
    </w:p>
    <w:p w:rsidR="005E1C6D" w:rsidRPr="00B80B5B" w:rsidRDefault="005E1C6D" w:rsidP="005E1C6D">
      <w:pPr>
        <w:autoSpaceDE w:val="0"/>
        <w:autoSpaceDN w:val="0"/>
        <w:adjustRightInd w:val="0"/>
        <w:spacing w:line="360" w:lineRule="auto"/>
        <w:jc w:val="both"/>
        <w:rPr>
          <w:rFonts w:eastAsiaTheme="minorHAnsi"/>
        </w:rPr>
      </w:pPr>
      <w:r w:rsidRPr="00B80B5B">
        <w:rPr>
          <w:rFonts w:eastAsiaTheme="minorHAnsi"/>
          <w:bCs/>
          <w:i/>
          <w:iCs/>
        </w:rPr>
        <w:t xml:space="preserve">-Специјализовани послови ЦСР </w:t>
      </w:r>
      <w:r w:rsidRPr="00B80B5B">
        <w:rPr>
          <w:rFonts w:eastAsiaTheme="minorHAnsi"/>
        </w:rPr>
        <w:t>као што су саветодавно-терапијске и социјално-едукативне услуге (индивидуално саветовање, саветодавно усмеравање породица и породична терапија) обухватиле су у</w:t>
      </w:r>
      <w:r>
        <w:rPr>
          <w:rFonts w:eastAsiaTheme="minorHAnsi"/>
        </w:rPr>
        <w:t xml:space="preserve"> 2021</w:t>
      </w:r>
      <w:r w:rsidRPr="00B80B5B">
        <w:rPr>
          <w:rFonts w:eastAsiaTheme="minorHAnsi"/>
        </w:rPr>
        <w:t xml:space="preserve">. </w:t>
      </w:r>
      <w:proofErr w:type="gramStart"/>
      <w:r w:rsidRPr="00B80B5B">
        <w:rPr>
          <w:rFonts w:eastAsiaTheme="minorHAnsi"/>
        </w:rPr>
        <w:t>години</w:t>
      </w:r>
      <w:proofErr w:type="gramEnd"/>
      <w:r w:rsidRPr="00B80B5B">
        <w:rPr>
          <w:rFonts w:eastAsiaTheme="minorHAnsi"/>
        </w:rPr>
        <w:t>, велики број корисника услуга ове Службе и допринели   задовољавању индивидуалних и заједничких потреба грађана у области социјалне заштите и спречавању и сузбијању социјалних проблема.</w:t>
      </w:r>
    </w:p>
    <w:p w:rsidR="005E1C6D" w:rsidRPr="00B80B5B" w:rsidRDefault="005E1C6D" w:rsidP="005E1C6D">
      <w:pPr>
        <w:autoSpaceDE w:val="0"/>
        <w:autoSpaceDN w:val="0"/>
        <w:adjustRightInd w:val="0"/>
        <w:spacing w:line="360" w:lineRule="auto"/>
        <w:jc w:val="both"/>
        <w:rPr>
          <w:rFonts w:eastAsiaTheme="minorHAnsi"/>
        </w:rPr>
      </w:pPr>
      <w:r w:rsidRPr="00B80B5B">
        <w:rPr>
          <w:rFonts w:eastAsiaTheme="minorHAnsi"/>
        </w:rPr>
        <w:t xml:space="preserve">И </w:t>
      </w:r>
      <w:r w:rsidRPr="00B80B5B">
        <w:rPr>
          <w:rFonts w:eastAsiaTheme="minorHAnsi"/>
          <w:bCs/>
          <w:i/>
          <w:iCs/>
        </w:rPr>
        <w:t xml:space="preserve">стручни послови супервизора </w:t>
      </w:r>
      <w:r w:rsidRPr="00B80B5B">
        <w:rPr>
          <w:rFonts w:eastAsiaTheme="minorHAnsi"/>
          <w:i/>
          <w:iCs/>
        </w:rPr>
        <w:t xml:space="preserve">у ЦСР </w:t>
      </w:r>
      <w:r w:rsidRPr="00B80B5B">
        <w:rPr>
          <w:rFonts w:eastAsiaTheme="minorHAnsi"/>
        </w:rPr>
        <w:t>напредовали су у току</w:t>
      </w:r>
      <w:r>
        <w:rPr>
          <w:rFonts w:eastAsiaTheme="minorHAnsi"/>
        </w:rPr>
        <w:t xml:space="preserve"> 2021</w:t>
      </w:r>
      <w:r w:rsidRPr="00B80B5B">
        <w:rPr>
          <w:rFonts w:eastAsiaTheme="minorHAnsi"/>
        </w:rPr>
        <w:t xml:space="preserve">. </w:t>
      </w:r>
      <w:proofErr w:type="gramStart"/>
      <w:r w:rsidRPr="00B80B5B">
        <w:rPr>
          <w:rFonts w:eastAsiaTheme="minorHAnsi"/>
        </w:rPr>
        <w:t>године</w:t>
      </w:r>
      <w:proofErr w:type="gramEnd"/>
      <w:r w:rsidRPr="00B80B5B">
        <w:rPr>
          <w:rFonts w:eastAsiaTheme="minorHAnsi"/>
        </w:rPr>
        <w:t xml:space="preserve">. Највећи број реализованих послова супервизора је утврђен у случајевима када је супервизор радио на извршењу индивидуалне </w:t>
      </w:r>
      <w:proofErr w:type="gramStart"/>
      <w:r w:rsidRPr="00B80B5B">
        <w:rPr>
          <w:rFonts w:eastAsiaTheme="minorHAnsi"/>
        </w:rPr>
        <w:t>супервизије .</w:t>
      </w:r>
      <w:proofErr w:type="gramEnd"/>
      <w:r w:rsidRPr="00B80B5B">
        <w:rPr>
          <w:rFonts w:eastAsiaTheme="minorHAnsi"/>
        </w:rPr>
        <w:t xml:space="preserve"> </w:t>
      </w:r>
    </w:p>
    <w:p w:rsidR="005E1C6D" w:rsidRPr="008430A3" w:rsidRDefault="005E1C6D" w:rsidP="005E1C6D">
      <w:pPr>
        <w:autoSpaceDE w:val="0"/>
        <w:autoSpaceDN w:val="0"/>
        <w:adjustRightInd w:val="0"/>
        <w:spacing w:line="360" w:lineRule="auto"/>
        <w:jc w:val="both"/>
        <w:rPr>
          <w:rFonts w:eastAsiaTheme="minorHAnsi"/>
        </w:rPr>
      </w:pPr>
      <w:r w:rsidRPr="00B80B5B">
        <w:rPr>
          <w:rFonts w:eastAsiaTheme="minorHAnsi"/>
        </w:rPr>
        <w:t xml:space="preserve">У </w:t>
      </w:r>
      <w:r w:rsidRPr="00B80B5B">
        <w:rPr>
          <w:rFonts w:eastAsiaTheme="minorHAnsi"/>
          <w:bCs/>
          <w:i/>
          <w:iCs/>
        </w:rPr>
        <w:t>примени мера породично-правне заштите</w:t>
      </w:r>
      <w:proofErr w:type="gramStart"/>
      <w:r>
        <w:rPr>
          <w:rFonts w:eastAsiaTheme="minorHAnsi"/>
          <w:bCs/>
          <w:i/>
          <w:iCs/>
        </w:rPr>
        <w:t>,</w:t>
      </w:r>
      <w:r w:rsidRPr="00B80B5B">
        <w:rPr>
          <w:rFonts w:eastAsiaTheme="minorHAnsi"/>
          <w:bCs/>
          <w:i/>
          <w:iCs/>
        </w:rPr>
        <w:t xml:space="preserve"> </w:t>
      </w:r>
      <w:r w:rsidRPr="00B80B5B">
        <w:rPr>
          <w:rFonts w:eastAsiaTheme="minorHAnsi"/>
        </w:rPr>
        <w:t xml:space="preserve"> више</w:t>
      </w:r>
      <w:proofErr w:type="gramEnd"/>
      <w:r w:rsidRPr="00B80B5B">
        <w:rPr>
          <w:rFonts w:eastAsiaTheme="minorHAnsi"/>
        </w:rPr>
        <w:t xml:space="preserve"> је рада на старатељству, а мање код мера надзор</w:t>
      </w:r>
      <w:r>
        <w:rPr>
          <w:rFonts w:eastAsiaTheme="minorHAnsi"/>
        </w:rPr>
        <w:t>а над вршењем родитељског права, мада је током породице донето 3 решења о корективном надзору над вршењем родитељског права.</w:t>
      </w:r>
    </w:p>
    <w:p w:rsidR="005E1C6D" w:rsidRPr="00B80B5B" w:rsidRDefault="005E1C6D" w:rsidP="005E1C6D">
      <w:pPr>
        <w:autoSpaceDE w:val="0"/>
        <w:autoSpaceDN w:val="0"/>
        <w:adjustRightInd w:val="0"/>
        <w:spacing w:line="360" w:lineRule="auto"/>
        <w:jc w:val="both"/>
      </w:pPr>
      <w:r w:rsidRPr="00B80B5B">
        <w:rPr>
          <w:rFonts w:eastAsiaTheme="minorHAnsi"/>
        </w:rPr>
        <w:t xml:space="preserve">- Ако </w:t>
      </w:r>
      <w:r w:rsidRPr="00B80B5B">
        <w:rPr>
          <w:rFonts w:eastAsiaTheme="minorHAnsi"/>
          <w:bCs/>
          <w:i/>
          <w:iCs/>
        </w:rPr>
        <w:t xml:space="preserve">посматрамо захтеве суда и стручне налазе и </w:t>
      </w:r>
      <w:proofErr w:type="gramStart"/>
      <w:r w:rsidRPr="00B80B5B">
        <w:rPr>
          <w:rFonts w:eastAsiaTheme="minorHAnsi"/>
          <w:bCs/>
          <w:i/>
          <w:iCs/>
        </w:rPr>
        <w:t xml:space="preserve">мишљења </w:t>
      </w:r>
      <w:r w:rsidRPr="00B80B5B">
        <w:rPr>
          <w:rFonts w:eastAsiaTheme="minorHAnsi"/>
        </w:rPr>
        <w:t xml:space="preserve"> Службе</w:t>
      </w:r>
      <w:proofErr w:type="gramEnd"/>
      <w:r w:rsidRPr="00B80B5B">
        <w:rPr>
          <w:rFonts w:eastAsiaTheme="minorHAnsi"/>
        </w:rPr>
        <w:t xml:space="preserve"> у</w:t>
      </w:r>
      <w:r>
        <w:rPr>
          <w:rFonts w:eastAsiaTheme="minorHAnsi"/>
        </w:rPr>
        <w:t xml:space="preserve"> 2021</w:t>
      </w:r>
      <w:r w:rsidRPr="00B80B5B">
        <w:rPr>
          <w:rFonts w:eastAsiaTheme="minorHAnsi"/>
        </w:rPr>
        <w:t>.години  највише је у вези са вршењем родитељског права што је у контексту појаве развода брака,затим у ситуацијама насиља у породици а затим у прекршајним и кривичним поступцима (за групу деце са поремећајима у понашању).</w:t>
      </w:r>
    </w:p>
    <w:p w:rsidR="005E1C6D" w:rsidRPr="00B80B5B" w:rsidRDefault="005E1C6D" w:rsidP="005E1C6D">
      <w:pPr>
        <w:pStyle w:val="NormalWeb"/>
        <w:spacing w:line="360" w:lineRule="auto"/>
        <w:ind w:firstLine="720"/>
        <w:jc w:val="both"/>
        <w:rPr>
          <w:lang w:val="sr-Cyrl-CS"/>
        </w:rPr>
      </w:pPr>
      <w:r>
        <w:rPr>
          <w:lang w:val="sr-Cyrl-CS"/>
        </w:rPr>
        <w:lastRenderedPageBreak/>
        <w:t>Током 2021</w:t>
      </w:r>
      <w:r w:rsidRPr="00B80B5B">
        <w:rPr>
          <w:lang w:val="sr-Cyrl-CS"/>
        </w:rPr>
        <w:t xml:space="preserve">.године  се  </w:t>
      </w:r>
      <w:r>
        <w:rPr>
          <w:lang w:val="sr-Cyrl-CS"/>
        </w:rPr>
        <w:t xml:space="preserve"> није </w:t>
      </w:r>
      <w:r w:rsidRPr="00B80B5B">
        <w:rPr>
          <w:lang w:val="sr-Cyrl-CS"/>
        </w:rPr>
        <w:t>повећа</w:t>
      </w:r>
      <w:r w:rsidRPr="00B80B5B">
        <w:t>o</w:t>
      </w:r>
      <w:r w:rsidRPr="00B80B5B">
        <w:rPr>
          <w:lang w:val="sr-Cyrl-CS"/>
        </w:rPr>
        <w:t xml:space="preserve"> броја корисника услуга Службе за заштиту деце и младих /најзначајнији раст у ситуацијама насиља и ситуацијама за процену за коришћење услуга у локалној заједници/</w:t>
      </w:r>
      <w:r w:rsidRPr="00B80B5B">
        <w:t xml:space="preserve"> </w:t>
      </w:r>
      <w:r w:rsidRPr="00B80B5B">
        <w:rPr>
          <w:lang w:val="sr-Cyrl-CS"/>
        </w:rPr>
        <w:t>,   проблеми наших корисника су били сложенији , те је за њихово решавање било  потребно ефикасно и професионално ангажовање стручних радника.</w:t>
      </w:r>
    </w:p>
    <w:p w:rsidR="005E1C6D" w:rsidRPr="00B80B5B" w:rsidRDefault="005E1C6D" w:rsidP="005E1C6D">
      <w:pPr>
        <w:pStyle w:val="NormalWeb"/>
        <w:spacing w:line="360" w:lineRule="auto"/>
        <w:ind w:firstLine="720"/>
        <w:jc w:val="both"/>
        <w:rPr>
          <w:lang w:val="sr-Cyrl-CS"/>
        </w:rPr>
      </w:pPr>
      <w:r w:rsidRPr="00B80B5B">
        <w:rPr>
          <w:lang w:val="sr-Cyrl-CS"/>
        </w:rPr>
        <w:t>Нова унутрашња организација која се примењује подразумева водитеља случаја који је задужен за конкретан случај и независно од тога што на основу његове процене укључује и користи стручне ресурсе из своје установе или установа и организација у локалној заједници, степен ангажовања и личне одговорности је већи и захтева додатно ангажовање и више времена које стручни радник проведе на једном случају, јер он захтева низ активности које нису више као у претходној организацији, класично тимске.</w:t>
      </w:r>
      <w:r>
        <w:rPr>
          <w:lang w:val="sr-Cyrl-CS"/>
        </w:rPr>
        <w:t xml:space="preserve"> </w:t>
      </w:r>
      <w:r w:rsidRPr="00B80B5B">
        <w:rPr>
          <w:lang w:val="sr-Cyrl-CS"/>
        </w:rPr>
        <w:t xml:space="preserve">Процес вођења случаја значи системски приступ у социјалном раду који обухвата процену, могућност одређене врсте услуге, планирање, координацију, надгледање и евалуацију услуга, а све са циљем превазилажења проблема корисника. </w:t>
      </w:r>
    </w:p>
    <w:p w:rsidR="005E1C6D" w:rsidRPr="00B80B5B" w:rsidRDefault="005E1C6D" w:rsidP="005E1C6D">
      <w:pPr>
        <w:spacing w:line="360" w:lineRule="auto"/>
        <w:ind w:firstLine="720"/>
        <w:jc w:val="both"/>
        <w:rPr>
          <w:lang w:val="sr-Cyrl-CS"/>
        </w:rPr>
      </w:pPr>
      <w:r w:rsidRPr="00B80B5B">
        <w:rPr>
          <w:lang w:val="sr-Cyrl-CS"/>
        </w:rPr>
        <w:t xml:space="preserve"> Повећањем броја радника и развојем нових услуга на локалу и систематичнијом применом и усавршавањем и дограђивањем приступа „водитеља случаја“ очекујемо да ће наши корисници своје потребе у нашој Служби задовољавати на ефикаснији и квалитетнији начин.</w:t>
      </w:r>
    </w:p>
    <w:p w:rsidR="005E1C6D" w:rsidRPr="00B80B5B" w:rsidRDefault="005E1C6D" w:rsidP="005E1C6D">
      <w:pPr>
        <w:spacing w:line="360" w:lineRule="auto"/>
        <w:ind w:firstLine="720"/>
        <w:jc w:val="both"/>
        <w:rPr>
          <w:lang w:val="sr-Cyrl-CS"/>
        </w:rPr>
      </w:pPr>
      <w:r w:rsidRPr="00B80B5B">
        <w:rPr>
          <w:lang w:val="sr-Cyrl-CS"/>
        </w:rPr>
        <w:t>Томе би допринело и:</w:t>
      </w:r>
    </w:p>
    <w:p w:rsidR="005E1C6D" w:rsidRPr="00B80B5B" w:rsidRDefault="005E1C6D" w:rsidP="005E1C6D">
      <w:pPr>
        <w:spacing w:line="360" w:lineRule="auto"/>
        <w:ind w:firstLine="720"/>
        <w:jc w:val="both"/>
        <w:rPr>
          <w:lang w:val="sr-Cyrl-CS"/>
        </w:rPr>
      </w:pPr>
      <w:r w:rsidRPr="00B80B5B">
        <w:rPr>
          <w:lang w:val="sr-Cyrl-CS"/>
        </w:rPr>
        <w:t>- постављање квантитативних и квалитативних стандарда који ће омогућити нормирање задужености стручних радника предметима. Прописивање норматива омогућило би равномернију расподелу предмета као и могућност стручњака са специјализацијама да примењују стечена знања у поступцима, али на мањем броју предмета.</w:t>
      </w:r>
    </w:p>
    <w:p w:rsidR="005E1C6D" w:rsidRPr="00B80B5B" w:rsidRDefault="005E1C6D" w:rsidP="005E1C6D">
      <w:pPr>
        <w:spacing w:line="360" w:lineRule="auto"/>
        <w:ind w:firstLine="720"/>
        <w:jc w:val="both"/>
        <w:rPr>
          <w:lang w:val="sr-Cyrl-CS"/>
        </w:rPr>
      </w:pPr>
      <w:r>
        <w:rPr>
          <w:lang w:val="sr-Cyrl-CS"/>
        </w:rPr>
        <w:t xml:space="preserve"> - о</w:t>
      </w:r>
      <w:r w:rsidRPr="00B80B5B">
        <w:rPr>
          <w:lang w:val="sr-Cyrl-CS"/>
        </w:rPr>
        <w:t>безбеђивање услова  /пре свега материјалних/ за реализовање континуиране  и равномерне обуке свих стручних радника  кроз похађање акредитованих програма обуке, што је и захтев за обнављање лиценце. Иначе , сви стру</w:t>
      </w:r>
      <w:r>
        <w:rPr>
          <w:lang w:val="sr-Cyrl-CS"/>
        </w:rPr>
        <w:t>чни радници ове Службе су обновили лиценце .</w:t>
      </w:r>
      <w:r w:rsidRPr="00B80B5B">
        <w:rPr>
          <w:lang w:val="sr-Cyrl-CS"/>
        </w:rPr>
        <w:t xml:space="preserve"> </w:t>
      </w:r>
    </w:p>
    <w:p w:rsidR="005E1C6D" w:rsidRPr="00B80B5B" w:rsidRDefault="005E1C6D" w:rsidP="005E1C6D">
      <w:pPr>
        <w:spacing w:line="360" w:lineRule="auto"/>
        <w:ind w:firstLine="720"/>
        <w:jc w:val="both"/>
        <w:rPr>
          <w:lang w:val="sr-Cyrl-CS"/>
        </w:rPr>
      </w:pPr>
      <w:r>
        <w:rPr>
          <w:lang w:val="sr-Cyrl-CS"/>
        </w:rPr>
        <w:t>- о</w:t>
      </w:r>
      <w:r w:rsidRPr="00B80B5B">
        <w:rPr>
          <w:lang w:val="sr-Cyrl-CS"/>
        </w:rPr>
        <w:t>рганизовање додатних обука стручним радницима везаних за  злостављање и занемаривање и насиље у породици.</w:t>
      </w:r>
    </w:p>
    <w:p w:rsidR="005E1C6D" w:rsidRPr="00B80B5B" w:rsidRDefault="005E1C6D" w:rsidP="005E1C6D">
      <w:pPr>
        <w:spacing w:line="360" w:lineRule="auto"/>
        <w:ind w:firstLine="720"/>
        <w:jc w:val="both"/>
        <w:rPr>
          <w:lang w:val="sr-Cyrl-CS"/>
        </w:rPr>
      </w:pPr>
      <w:r>
        <w:rPr>
          <w:lang w:val="sr-Cyrl-CS"/>
        </w:rPr>
        <w:lastRenderedPageBreak/>
        <w:t>- о</w:t>
      </w:r>
      <w:r w:rsidRPr="00B80B5B">
        <w:rPr>
          <w:lang w:val="sr-Cyrl-CS"/>
        </w:rPr>
        <w:t>рганизовање додатних обука за планирање и израду плана услуга, јер оно што нам и даље представља тешкоћу јесте постављање јасних циљева и активна партиципација корисника /корисник учествује у свим фазама али без довољно изграђене свести о личној одговорности уз још увек патерналистички став запослених у Служби/.</w:t>
      </w:r>
    </w:p>
    <w:p w:rsidR="005E1C6D" w:rsidRPr="00B80B5B" w:rsidRDefault="005E1C6D" w:rsidP="005E1C6D">
      <w:pPr>
        <w:spacing w:line="360" w:lineRule="auto"/>
        <w:ind w:firstLine="720"/>
        <w:jc w:val="both"/>
        <w:rPr>
          <w:lang w:val="sr-Cyrl-CS"/>
        </w:rPr>
      </w:pPr>
      <w:r w:rsidRPr="00B80B5B">
        <w:rPr>
          <w:lang w:val="sr-Cyrl-CS"/>
        </w:rPr>
        <w:t>- стварање услова да се руководиоци Служби и супервизор баве само пословима предвиђеним Правилником,</w:t>
      </w:r>
    </w:p>
    <w:p w:rsidR="005E1C6D" w:rsidRPr="00B80B5B" w:rsidRDefault="005E1C6D" w:rsidP="005E1C6D">
      <w:pPr>
        <w:spacing w:line="360" w:lineRule="auto"/>
        <w:ind w:firstLine="720"/>
        <w:jc w:val="both"/>
      </w:pPr>
      <w:r w:rsidRPr="00B80B5B">
        <w:rPr>
          <w:lang w:val="sr-Cyrl-CS"/>
        </w:rPr>
        <w:t>- побољшање технички</w:t>
      </w:r>
      <w:r>
        <w:rPr>
          <w:lang w:val="sr-Cyrl-CS"/>
        </w:rPr>
        <w:t>х капацитета и почетак рад</w:t>
      </w:r>
      <w:r w:rsidRPr="00B80B5B">
        <w:rPr>
          <w:lang w:val="sr-Cyrl-CS"/>
        </w:rPr>
        <w:t xml:space="preserve"> програма за спровођење стручних поступака и евидентирање корисника, облика, мера и услуга социјалног</w:t>
      </w:r>
      <w:r>
        <w:rPr>
          <w:lang w:val="sr-Cyrl-CS"/>
        </w:rPr>
        <w:t xml:space="preserve"> рада </w:t>
      </w:r>
      <w:r w:rsidRPr="00B80B5B">
        <w:rPr>
          <w:lang w:val="sr-Cyrl-CS"/>
        </w:rPr>
        <w:t xml:space="preserve">  </w:t>
      </w:r>
      <w:r w:rsidRPr="00B80B5B">
        <w:t>,</w:t>
      </w:r>
    </w:p>
    <w:p w:rsidR="005E1C6D" w:rsidRPr="00B80B5B" w:rsidRDefault="005E1C6D" w:rsidP="005E1C6D">
      <w:pPr>
        <w:spacing w:line="360" w:lineRule="auto"/>
        <w:ind w:firstLine="720"/>
        <w:jc w:val="both"/>
        <w:rPr>
          <w:lang w:val="sr-Cyrl-CS"/>
        </w:rPr>
      </w:pPr>
      <w:r w:rsidRPr="00B80B5B">
        <w:rPr>
          <w:lang w:val="sr-Cyrl-CS"/>
        </w:rPr>
        <w:t>- развијање ресурса локалне заједнице за адекватно решавање проблема угрожених лица и усаглашавање постојећих са одговарајућим стандардима и</w:t>
      </w:r>
    </w:p>
    <w:p w:rsidR="00C90CEE" w:rsidRDefault="005E1C6D" w:rsidP="00C90CEE">
      <w:pPr>
        <w:spacing w:line="360" w:lineRule="auto"/>
        <w:ind w:firstLine="720"/>
        <w:jc w:val="both"/>
        <w:rPr>
          <w:lang w:val="sr-Cyrl-CS"/>
        </w:rPr>
      </w:pPr>
      <w:r w:rsidRPr="00B80B5B">
        <w:rPr>
          <w:lang w:val="sr-Cyrl-CS"/>
        </w:rPr>
        <w:t>- запошљавање нових водитеља случаја  и повећање  броја водитеља случаја ангажованих у Служби.</w:t>
      </w:r>
    </w:p>
    <w:p w:rsidR="005E1C6D" w:rsidRPr="00B63BC7" w:rsidRDefault="005E1C6D" w:rsidP="008D4386">
      <w:pPr>
        <w:spacing w:line="360" w:lineRule="auto"/>
        <w:jc w:val="both"/>
        <w:rPr>
          <w:lang w:val="sr-Cyrl-CS"/>
        </w:rPr>
      </w:pPr>
      <w:r>
        <w:rPr>
          <w:lang w:val="sr-Cyrl-CS"/>
        </w:rPr>
        <w:tab/>
      </w:r>
      <w:r>
        <w:rPr>
          <w:lang w:val="sr-Cyrl-CS"/>
        </w:rPr>
        <w:tab/>
      </w:r>
      <w:r>
        <w:rPr>
          <w:b/>
          <w:lang w:val="sr-Cyrl-CS"/>
        </w:rPr>
        <w:tab/>
      </w:r>
      <w:r>
        <w:rPr>
          <w:b/>
          <w:lang w:val="sr-Cyrl-CS"/>
        </w:rPr>
        <w:tab/>
      </w:r>
    </w:p>
    <w:p w:rsidR="005E1C6D" w:rsidRPr="00B63BC7" w:rsidRDefault="005E1C6D" w:rsidP="005E1C6D">
      <w:pPr>
        <w:spacing w:line="360" w:lineRule="auto"/>
        <w:jc w:val="both"/>
      </w:pPr>
    </w:p>
    <w:p w:rsidR="005E1C6D" w:rsidRPr="00B63BC7" w:rsidRDefault="005E1C6D" w:rsidP="008D4386">
      <w:pPr>
        <w:spacing w:line="360" w:lineRule="auto"/>
        <w:jc w:val="center"/>
      </w:pPr>
    </w:p>
    <w:p w:rsidR="005C7C2E" w:rsidRPr="00053B9C" w:rsidRDefault="005C7C2E" w:rsidP="008D4386">
      <w:pPr>
        <w:pStyle w:val="ListParagraph"/>
        <w:numPr>
          <w:ilvl w:val="0"/>
          <w:numId w:val="29"/>
        </w:numPr>
        <w:jc w:val="center"/>
        <w:rPr>
          <w:b/>
          <w:lang w:val="sr-Cyrl-RS"/>
        </w:rPr>
      </w:pPr>
      <w:r w:rsidRPr="00053B9C">
        <w:rPr>
          <w:b/>
          <w:lang w:val="sr-Cyrl-RS"/>
        </w:rPr>
        <w:t>СЛУЖБА ЗА ЗАШТИТУ ОДРАСЛИХ И СТАРИЈИХ ЛИЦА</w:t>
      </w:r>
    </w:p>
    <w:p w:rsidR="005C7C2E" w:rsidRPr="005C7C2E" w:rsidRDefault="005C7C2E" w:rsidP="005C7C2E">
      <w:pPr>
        <w:jc w:val="both"/>
        <w:rPr>
          <w:lang w:val="sr-Cyrl-CS"/>
        </w:rPr>
      </w:pPr>
    </w:p>
    <w:p w:rsidR="005C7C2E" w:rsidRPr="005C7C2E" w:rsidRDefault="005C7C2E" w:rsidP="005C7C2E">
      <w:pPr>
        <w:jc w:val="both"/>
        <w:rPr>
          <w:lang w:val="sr-Cyrl-CS"/>
        </w:rPr>
      </w:pPr>
    </w:p>
    <w:p w:rsidR="005C7C2E" w:rsidRPr="005C7C2E" w:rsidRDefault="005C7C2E" w:rsidP="005C7C2E">
      <w:pPr>
        <w:spacing w:line="360" w:lineRule="auto"/>
        <w:jc w:val="both"/>
        <w:rPr>
          <w:lang w:val="sr-Cyrl-CS"/>
        </w:rPr>
      </w:pPr>
      <w:r w:rsidRPr="005C7C2E">
        <w:rPr>
          <w:lang w:val="sr-Cyrl-CS"/>
        </w:rPr>
        <w:tab/>
        <w:t>У Служби за заштиту одраслих и старијих лица раде четири стручна радника – водитеља случаја (два дипломирана социјална радника, један дипломирани психолог и један дипломирани андрагог). Службу чини и један дипломирани правник. Супервизор службе је дипломирани социјални радник, који ради у Служби за децу и младе.</w:t>
      </w:r>
    </w:p>
    <w:p w:rsidR="005C7C2E" w:rsidRPr="005C7C2E" w:rsidRDefault="005C7C2E" w:rsidP="005C7C2E">
      <w:pPr>
        <w:spacing w:line="360" w:lineRule="auto"/>
        <w:jc w:val="both"/>
        <w:rPr>
          <w:lang w:val="sr-Cyrl-CS"/>
        </w:rPr>
      </w:pPr>
      <w:r w:rsidRPr="005C7C2E">
        <w:rPr>
          <w:lang w:val="sr-Cyrl-CS"/>
        </w:rPr>
        <w:tab/>
        <w:t xml:space="preserve">Стручни радници ове Службе су ангажовани и на другим пословима: у Саветовалишту за брак и породицу – дипломирани социјални радник – супервизор службе (има завршену системску породичну терапију). Чланови тима за заштиту од злостављања на раду и сексуалног узнемиравања су дипломирани психолог, дипломирани социјални радник и дипломирани правник. Дипломирани правник и руководилац Службе су чланови </w:t>
      </w:r>
      <w:r w:rsidRPr="005C7C2E">
        <w:rPr>
          <w:lang w:val="sr-Cyrl-CS"/>
        </w:rPr>
        <w:br/>
        <w:t xml:space="preserve">Интерног тима за заштиту од насиља у породици. Осим рада у оквиру Службе, дипломирани правник је и члан сталне комисије за попис имовине штићеника. </w:t>
      </w:r>
    </w:p>
    <w:p w:rsidR="005C7C2E" w:rsidRPr="005C7C2E" w:rsidRDefault="005C7C2E" w:rsidP="005C7C2E">
      <w:pPr>
        <w:spacing w:line="360" w:lineRule="auto"/>
        <w:jc w:val="both"/>
        <w:rPr>
          <w:lang w:val="sr-Cyrl-CS"/>
        </w:rPr>
      </w:pPr>
      <w:r w:rsidRPr="005C7C2E">
        <w:rPr>
          <w:lang w:val="sr-Cyrl-CS"/>
        </w:rPr>
        <w:tab/>
        <w:t xml:space="preserve">Стручни радници у Служби као водитељи случаја раде са породицама код којих је неопходно применити неки од облика заштите. Највеће ангажовање је на смештају одраслих и старих (у Геронтолошке центре, домска одељења, домове за душевно оболела лица), на </w:t>
      </w:r>
      <w:r w:rsidRPr="005C7C2E">
        <w:rPr>
          <w:lang w:val="sr-Cyrl-CS"/>
        </w:rPr>
        <w:lastRenderedPageBreak/>
        <w:t xml:space="preserve">старатељској заштити одраслих и старијих (одређивање привременог и сталног старатеља у поступку лишења пословне способности и стављање под старатељство, као и одређивање привременог старатеља у поступцима смештаја, располагања новца за плаћање трошкова смештаја – и током 2021. године примећује се пораст привремених старатељстава), преиспитивању примењених облика заштите, у саветодавном и дијагностичком раду са породицама у којима су односи дисфункционални (породице код којих је утврђено постојање поремећених породичних односа, занемаривање старијих, хронично оболелих, као и породице код којих је утврђено постојање насиља) и у раду са мултипроблемским породицама. </w:t>
      </w:r>
    </w:p>
    <w:p w:rsidR="005C7C2E" w:rsidRPr="005C7C2E" w:rsidRDefault="005C7C2E" w:rsidP="005C7C2E">
      <w:pPr>
        <w:spacing w:line="360" w:lineRule="auto"/>
        <w:jc w:val="both"/>
        <w:rPr>
          <w:lang w:val="sr-Cyrl-CS"/>
        </w:rPr>
      </w:pPr>
      <w:r w:rsidRPr="005C7C2E">
        <w:rPr>
          <w:lang w:val="sr-Cyrl-CS"/>
        </w:rPr>
        <w:tab/>
        <w:t>Начин расподеле предмета између водитеља случаја зависи од броја активних предмета, „тежине предмета“ (да ли је неопходно ангажовање других стручњака – усмерена процена), ризика у раду, времена неопходног за рад на предмету, дужине и динамике праћења предмета, броја затворених предмета.</w:t>
      </w:r>
    </w:p>
    <w:p w:rsidR="005C7C2E" w:rsidRPr="005C7C2E" w:rsidRDefault="005C7C2E" w:rsidP="005C7C2E">
      <w:pPr>
        <w:spacing w:line="360" w:lineRule="auto"/>
        <w:jc w:val="both"/>
        <w:rPr>
          <w:lang w:val="sr-Cyrl-CS"/>
        </w:rPr>
      </w:pPr>
    </w:p>
    <w:p w:rsidR="005C7C2E" w:rsidRPr="005C7C2E" w:rsidRDefault="005C7C2E" w:rsidP="005C7C2E">
      <w:pPr>
        <w:spacing w:line="360" w:lineRule="auto"/>
        <w:jc w:val="both"/>
        <w:rPr>
          <w:lang w:val="sr-Cyrl-CS"/>
        </w:rPr>
      </w:pPr>
    </w:p>
    <w:p w:rsidR="005C7C2E" w:rsidRPr="00C90CEE" w:rsidRDefault="008D4386" w:rsidP="008D4386">
      <w:pPr>
        <w:spacing w:line="360" w:lineRule="auto"/>
        <w:ind w:left="1500"/>
        <w:jc w:val="center"/>
        <w:rPr>
          <w:b/>
          <w:lang w:val="sr-Cyrl-CS"/>
        </w:rPr>
      </w:pPr>
      <w:r>
        <w:rPr>
          <w:b/>
          <w:lang w:val="sr-Cyrl-CS"/>
        </w:rPr>
        <w:t>7.1.С</w:t>
      </w:r>
      <w:r w:rsidRPr="00C90CEE">
        <w:rPr>
          <w:b/>
          <w:lang w:val="sr-Cyrl-CS"/>
        </w:rPr>
        <w:t>таратељство</w:t>
      </w:r>
    </w:p>
    <w:p w:rsidR="005C7C2E" w:rsidRPr="005C7C2E" w:rsidRDefault="005C7C2E" w:rsidP="005C7C2E">
      <w:pPr>
        <w:spacing w:line="360" w:lineRule="auto"/>
        <w:jc w:val="both"/>
        <w:rPr>
          <w:b/>
          <w:lang w:val="sr-Cyrl-CS"/>
        </w:rPr>
      </w:pPr>
    </w:p>
    <w:p w:rsidR="005C7C2E" w:rsidRDefault="004E77F5" w:rsidP="005C7C2E">
      <w:pPr>
        <w:spacing w:line="360" w:lineRule="auto"/>
        <w:jc w:val="both"/>
        <w:rPr>
          <w:lang w:val="sr-Cyrl-CS"/>
        </w:rPr>
      </w:pPr>
      <w:r>
        <w:rPr>
          <w:lang w:val="sr-Cyrl-CS"/>
        </w:rPr>
        <w:t xml:space="preserve">      </w:t>
      </w:r>
      <w:r w:rsidR="005C7C2E" w:rsidRPr="005C7C2E">
        <w:rPr>
          <w:lang w:val="sr-Cyrl-CS"/>
        </w:rPr>
        <w:t xml:space="preserve">Током 2021. године је било тринаест предлога за лишење пословне способности у оквиру тог броја, Центар за социјални рад је у претходној години поднео два предлога за лишење по службеној дужности. </w:t>
      </w:r>
    </w:p>
    <w:p w:rsidR="005C1C80" w:rsidRPr="00AF1BBE" w:rsidRDefault="005E50E9" w:rsidP="005C7C2E">
      <w:pPr>
        <w:spacing w:line="360" w:lineRule="auto"/>
        <w:jc w:val="both"/>
        <w:rPr>
          <w:b/>
          <w:lang w:val="sr-Cyrl-CS"/>
        </w:rPr>
      </w:pPr>
      <w:r>
        <w:rPr>
          <w:b/>
          <w:lang w:val="sr-Cyrl-CS"/>
        </w:rPr>
        <w:t>Табела 12</w:t>
      </w:r>
      <w:r w:rsidR="00AF1BBE" w:rsidRPr="00AF1BBE">
        <w:rPr>
          <w:b/>
          <w:lang w:val="sr-Cyrl-CS"/>
        </w:rPr>
        <w:t xml:space="preserve">. </w:t>
      </w:r>
    </w:p>
    <w:tbl>
      <w:tblPr>
        <w:tblStyle w:val="TableGrid"/>
        <w:tblW w:w="0" w:type="auto"/>
        <w:tblLook w:val="04A0" w:firstRow="1" w:lastRow="0" w:firstColumn="1" w:lastColumn="0" w:noHBand="0" w:noVBand="1"/>
      </w:tblPr>
      <w:tblGrid>
        <w:gridCol w:w="2337"/>
        <w:gridCol w:w="1438"/>
        <w:gridCol w:w="1530"/>
        <w:gridCol w:w="2145"/>
        <w:gridCol w:w="1900"/>
      </w:tblGrid>
      <w:tr w:rsidR="005C1C80" w:rsidTr="005C1C80">
        <w:tc>
          <w:tcPr>
            <w:tcW w:w="9350" w:type="dxa"/>
            <w:gridSpan w:val="5"/>
          </w:tcPr>
          <w:p w:rsidR="005C1C80" w:rsidRPr="005C1C80" w:rsidRDefault="005C1C80" w:rsidP="005C7C2E">
            <w:pPr>
              <w:spacing w:line="360" w:lineRule="auto"/>
              <w:jc w:val="both"/>
              <w:rPr>
                <w:b/>
                <w:lang w:val="sr-Cyrl-CS"/>
              </w:rPr>
            </w:pPr>
            <w:r w:rsidRPr="005C1C80">
              <w:rPr>
                <w:b/>
                <w:lang w:val="sr-Cyrl-CS"/>
              </w:rPr>
              <w:t>Број правоснажних судских одлука о лишавању пословне способности донетих у току 2021. године</w:t>
            </w:r>
          </w:p>
        </w:tc>
      </w:tr>
      <w:tr w:rsidR="00F21314" w:rsidTr="00F21314">
        <w:tc>
          <w:tcPr>
            <w:tcW w:w="2337" w:type="dxa"/>
          </w:tcPr>
          <w:p w:rsidR="00F21314" w:rsidRPr="005C1C80" w:rsidRDefault="00F21314" w:rsidP="005C7C2E">
            <w:pPr>
              <w:spacing w:line="360" w:lineRule="auto"/>
              <w:jc w:val="both"/>
              <w:rPr>
                <w:b/>
                <w:lang w:val="sr-Cyrl-CS"/>
              </w:rPr>
            </w:pPr>
            <w:r w:rsidRPr="005C1C80">
              <w:rPr>
                <w:b/>
                <w:lang w:val="sr-Cyrl-CS"/>
              </w:rPr>
              <w:t xml:space="preserve">Врста лишавања </w:t>
            </w:r>
          </w:p>
        </w:tc>
        <w:tc>
          <w:tcPr>
            <w:tcW w:w="1438" w:type="dxa"/>
          </w:tcPr>
          <w:p w:rsidR="00F21314" w:rsidRPr="005C1C80" w:rsidRDefault="00F21314" w:rsidP="005C7C2E">
            <w:pPr>
              <w:spacing w:line="360" w:lineRule="auto"/>
              <w:jc w:val="both"/>
              <w:rPr>
                <w:b/>
                <w:lang w:val="sr-Cyrl-CS"/>
              </w:rPr>
            </w:pPr>
            <w:r>
              <w:rPr>
                <w:b/>
                <w:lang w:val="sr-Cyrl-CS"/>
              </w:rPr>
              <w:t xml:space="preserve">      </w:t>
            </w:r>
            <w:r w:rsidRPr="005C1C80">
              <w:rPr>
                <w:b/>
                <w:lang w:val="sr-Cyrl-CS"/>
              </w:rPr>
              <w:t>Млади</w:t>
            </w:r>
          </w:p>
        </w:tc>
        <w:tc>
          <w:tcPr>
            <w:tcW w:w="1530" w:type="dxa"/>
          </w:tcPr>
          <w:p w:rsidR="00F21314" w:rsidRPr="005C1C80" w:rsidRDefault="00F21314" w:rsidP="005C7C2E">
            <w:pPr>
              <w:spacing w:line="360" w:lineRule="auto"/>
              <w:jc w:val="both"/>
              <w:rPr>
                <w:b/>
                <w:lang w:val="sr-Cyrl-CS"/>
              </w:rPr>
            </w:pPr>
            <w:r>
              <w:rPr>
                <w:b/>
                <w:lang w:val="sr-Cyrl-CS"/>
              </w:rPr>
              <w:t xml:space="preserve">     </w:t>
            </w:r>
            <w:r w:rsidRPr="005C1C80">
              <w:rPr>
                <w:b/>
                <w:lang w:val="sr-Cyrl-CS"/>
              </w:rPr>
              <w:t>Одрасли</w:t>
            </w:r>
          </w:p>
        </w:tc>
        <w:tc>
          <w:tcPr>
            <w:tcW w:w="2145" w:type="dxa"/>
          </w:tcPr>
          <w:p w:rsidR="00F21314" w:rsidRPr="005C1C80" w:rsidRDefault="00F21314" w:rsidP="005C7C2E">
            <w:pPr>
              <w:spacing w:line="360" w:lineRule="auto"/>
              <w:jc w:val="both"/>
              <w:rPr>
                <w:b/>
                <w:lang w:val="sr-Cyrl-CS"/>
              </w:rPr>
            </w:pPr>
            <w:r>
              <w:rPr>
                <w:b/>
                <w:lang w:val="sr-Cyrl-CS"/>
              </w:rPr>
              <w:t xml:space="preserve">    </w:t>
            </w:r>
            <w:r w:rsidRPr="005C1C80">
              <w:rPr>
                <w:b/>
                <w:lang w:val="sr-Cyrl-CS"/>
              </w:rPr>
              <w:t>Старији</w:t>
            </w:r>
          </w:p>
        </w:tc>
        <w:tc>
          <w:tcPr>
            <w:tcW w:w="1900" w:type="dxa"/>
          </w:tcPr>
          <w:p w:rsidR="00F21314" w:rsidRPr="005C1C80" w:rsidRDefault="00F21314" w:rsidP="00F21314">
            <w:pPr>
              <w:spacing w:line="360" w:lineRule="auto"/>
              <w:jc w:val="both"/>
              <w:rPr>
                <w:b/>
                <w:lang w:val="sr-Cyrl-CS"/>
              </w:rPr>
            </w:pPr>
            <w:r>
              <w:rPr>
                <w:b/>
                <w:lang w:val="sr-Cyrl-CS"/>
              </w:rPr>
              <w:t>УКУПНО</w:t>
            </w:r>
          </w:p>
        </w:tc>
      </w:tr>
      <w:tr w:rsidR="00F21314" w:rsidTr="00F21314">
        <w:tc>
          <w:tcPr>
            <w:tcW w:w="2337" w:type="dxa"/>
          </w:tcPr>
          <w:p w:rsidR="00F21314" w:rsidRDefault="00F21314" w:rsidP="005C7C2E">
            <w:pPr>
              <w:spacing w:line="360" w:lineRule="auto"/>
              <w:jc w:val="both"/>
              <w:rPr>
                <w:lang w:val="sr-Cyrl-CS"/>
              </w:rPr>
            </w:pPr>
            <w:r>
              <w:rPr>
                <w:lang w:val="sr-Cyrl-CS"/>
              </w:rPr>
              <w:t>Потпуно лишавање пословне способности</w:t>
            </w:r>
          </w:p>
        </w:tc>
        <w:tc>
          <w:tcPr>
            <w:tcW w:w="1438" w:type="dxa"/>
          </w:tcPr>
          <w:p w:rsidR="00F21314" w:rsidRDefault="00F21314" w:rsidP="005C7C2E">
            <w:pPr>
              <w:spacing w:line="360" w:lineRule="auto"/>
              <w:jc w:val="both"/>
              <w:rPr>
                <w:lang w:val="sr-Cyrl-CS"/>
              </w:rPr>
            </w:pPr>
          </w:p>
        </w:tc>
        <w:tc>
          <w:tcPr>
            <w:tcW w:w="1530" w:type="dxa"/>
          </w:tcPr>
          <w:p w:rsidR="00F21314" w:rsidRDefault="00F21314" w:rsidP="005C7C2E">
            <w:pPr>
              <w:spacing w:line="360" w:lineRule="auto"/>
              <w:jc w:val="both"/>
              <w:rPr>
                <w:lang w:val="sr-Cyrl-CS"/>
              </w:rPr>
            </w:pPr>
          </w:p>
          <w:p w:rsidR="00F21314" w:rsidRDefault="00F21314" w:rsidP="005C7C2E">
            <w:pPr>
              <w:spacing w:line="360" w:lineRule="auto"/>
              <w:jc w:val="both"/>
              <w:rPr>
                <w:lang w:val="sr-Cyrl-CS"/>
              </w:rPr>
            </w:pPr>
            <w:r>
              <w:rPr>
                <w:lang w:val="sr-Cyrl-CS"/>
              </w:rPr>
              <w:t xml:space="preserve">              3</w:t>
            </w:r>
          </w:p>
        </w:tc>
        <w:tc>
          <w:tcPr>
            <w:tcW w:w="2145" w:type="dxa"/>
          </w:tcPr>
          <w:p w:rsidR="00F21314" w:rsidRDefault="00F21314" w:rsidP="005C7C2E">
            <w:pPr>
              <w:spacing w:line="360" w:lineRule="auto"/>
              <w:jc w:val="both"/>
              <w:rPr>
                <w:lang w:val="sr-Cyrl-CS"/>
              </w:rPr>
            </w:pPr>
          </w:p>
          <w:p w:rsidR="00F21314" w:rsidRDefault="00F21314" w:rsidP="005C7C2E">
            <w:pPr>
              <w:spacing w:line="360" w:lineRule="auto"/>
              <w:jc w:val="both"/>
              <w:rPr>
                <w:lang w:val="sr-Cyrl-CS"/>
              </w:rPr>
            </w:pPr>
            <w:r>
              <w:rPr>
                <w:lang w:val="sr-Cyrl-CS"/>
              </w:rPr>
              <w:t xml:space="preserve">           1</w:t>
            </w:r>
          </w:p>
        </w:tc>
        <w:tc>
          <w:tcPr>
            <w:tcW w:w="1900" w:type="dxa"/>
          </w:tcPr>
          <w:p w:rsidR="00F21314" w:rsidRDefault="00F21314">
            <w:pPr>
              <w:spacing w:after="160" w:line="259" w:lineRule="auto"/>
              <w:rPr>
                <w:lang w:val="sr-Cyrl-CS"/>
              </w:rPr>
            </w:pPr>
          </w:p>
          <w:p w:rsidR="00F21314" w:rsidRDefault="00F21314" w:rsidP="005C7C2E">
            <w:pPr>
              <w:spacing w:line="360" w:lineRule="auto"/>
              <w:jc w:val="both"/>
              <w:rPr>
                <w:lang w:val="sr-Cyrl-CS"/>
              </w:rPr>
            </w:pPr>
            <w:r>
              <w:rPr>
                <w:lang w:val="sr-Cyrl-CS"/>
              </w:rPr>
              <w:t xml:space="preserve">         4</w:t>
            </w:r>
          </w:p>
        </w:tc>
      </w:tr>
      <w:tr w:rsidR="00F21314" w:rsidTr="00F21314">
        <w:tc>
          <w:tcPr>
            <w:tcW w:w="2337" w:type="dxa"/>
          </w:tcPr>
          <w:p w:rsidR="00F21314" w:rsidRDefault="00F21314" w:rsidP="005C7C2E">
            <w:pPr>
              <w:spacing w:line="360" w:lineRule="auto"/>
              <w:jc w:val="both"/>
              <w:rPr>
                <w:lang w:val="sr-Cyrl-CS"/>
              </w:rPr>
            </w:pPr>
            <w:r>
              <w:rPr>
                <w:lang w:val="sr-Cyrl-CS"/>
              </w:rPr>
              <w:t>Делимично лишавање пословне способности</w:t>
            </w:r>
          </w:p>
        </w:tc>
        <w:tc>
          <w:tcPr>
            <w:tcW w:w="1438" w:type="dxa"/>
          </w:tcPr>
          <w:p w:rsidR="00F21314" w:rsidRDefault="00F21314" w:rsidP="005C7C2E">
            <w:pPr>
              <w:spacing w:line="360" w:lineRule="auto"/>
              <w:jc w:val="both"/>
              <w:rPr>
                <w:lang w:val="sr-Cyrl-CS"/>
              </w:rPr>
            </w:pPr>
          </w:p>
        </w:tc>
        <w:tc>
          <w:tcPr>
            <w:tcW w:w="1530" w:type="dxa"/>
          </w:tcPr>
          <w:p w:rsidR="00F21314" w:rsidRDefault="00F21314" w:rsidP="005C7C2E">
            <w:pPr>
              <w:spacing w:line="360" w:lineRule="auto"/>
              <w:jc w:val="both"/>
              <w:rPr>
                <w:lang w:val="sr-Cyrl-CS"/>
              </w:rPr>
            </w:pPr>
          </w:p>
          <w:p w:rsidR="00F21314" w:rsidRDefault="00F21314" w:rsidP="005C7C2E">
            <w:pPr>
              <w:spacing w:line="360" w:lineRule="auto"/>
              <w:jc w:val="both"/>
              <w:rPr>
                <w:lang w:val="sr-Cyrl-CS"/>
              </w:rPr>
            </w:pPr>
            <w:r>
              <w:rPr>
                <w:lang w:val="sr-Cyrl-CS"/>
              </w:rPr>
              <w:t xml:space="preserve">               1</w:t>
            </w:r>
          </w:p>
        </w:tc>
        <w:tc>
          <w:tcPr>
            <w:tcW w:w="2145" w:type="dxa"/>
          </w:tcPr>
          <w:p w:rsidR="00F21314" w:rsidRDefault="00F21314" w:rsidP="005C7C2E">
            <w:pPr>
              <w:spacing w:line="360" w:lineRule="auto"/>
              <w:jc w:val="both"/>
              <w:rPr>
                <w:lang w:val="sr-Cyrl-CS"/>
              </w:rPr>
            </w:pPr>
          </w:p>
        </w:tc>
        <w:tc>
          <w:tcPr>
            <w:tcW w:w="1900" w:type="dxa"/>
          </w:tcPr>
          <w:p w:rsidR="00F21314" w:rsidRDefault="00F21314" w:rsidP="005C7C2E">
            <w:pPr>
              <w:spacing w:line="360" w:lineRule="auto"/>
              <w:jc w:val="both"/>
              <w:rPr>
                <w:lang w:val="sr-Cyrl-CS"/>
              </w:rPr>
            </w:pPr>
          </w:p>
          <w:p w:rsidR="00F21314" w:rsidRDefault="00F21314" w:rsidP="005C7C2E">
            <w:pPr>
              <w:spacing w:line="360" w:lineRule="auto"/>
              <w:jc w:val="both"/>
              <w:rPr>
                <w:lang w:val="sr-Cyrl-CS"/>
              </w:rPr>
            </w:pPr>
            <w:r>
              <w:rPr>
                <w:lang w:val="sr-Cyrl-CS"/>
              </w:rPr>
              <w:t xml:space="preserve">          1</w:t>
            </w:r>
          </w:p>
        </w:tc>
      </w:tr>
    </w:tbl>
    <w:p w:rsidR="005C1C80" w:rsidRPr="005C7C2E" w:rsidRDefault="005C1C80" w:rsidP="005C7C2E">
      <w:pPr>
        <w:spacing w:line="360" w:lineRule="auto"/>
        <w:jc w:val="both"/>
        <w:rPr>
          <w:lang w:val="sr-Cyrl-CS"/>
        </w:rPr>
      </w:pPr>
    </w:p>
    <w:p w:rsidR="005C1C80" w:rsidRDefault="005C7C2E" w:rsidP="005C7C2E">
      <w:pPr>
        <w:spacing w:line="360" w:lineRule="auto"/>
        <w:jc w:val="both"/>
        <w:rPr>
          <w:lang w:val="sr-Cyrl-CS"/>
        </w:rPr>
      </w:pPr>
      <w:r w:rsidRPr="005C7C2E">
        <w:rPr>
          <w:lang w:val="sr-Cyrl-CS"/>
        </w:rPr>
        <w:lastRenderedPageBreak/>
        <w:tab/>
      </w:r>
    </w:p>
    <w:p w:rsidR="005C1C80" w:rsidRDefault="005C1C80" w:rsidP="005C7C2E">
      <w:pPr>
        <w:spacing w:line="360" w:lineRule="auto"/>
        <w:jc w:val="both"/>
        <w:rPr>
          <w:lang w:val="sr-Cyrl-CS"/>
        </w:rPr>
      </w:pPr>
    </w:p>
    <w:p w:rsidR="005C7C2E" w:rsidRPr="005C7C2E" w:rsidRDefault="00F21314" w:rsidP="005C7C2E">
      <w:pPr>
        <w:spacing w:line="360" w:lineRule="auto"/>
        <w:jc w:val="both"/>
        <w:rPr>
          <w:lang w:val="sr-Cyrl-CS"/>
        </w:rPr>
      </w:pPr>
      <w:r>
        <w:rPr>
          <w:lang w:val="sr-Cyrl-CS"/>
        </w:rPr>
        <w:t xml:space="preserve">     </w:t>
      </w:r>
      <w:r w:rsidR="005C7C2E" w:rsidRPr="005C7C2E">
        <w:rPr>
          <w:lang w:val="sr-Cyrl-CS"/>
        </w:rPr>
        <w:t xml:space="preserve">Од покренутих поступака, Основни суд је донео решење у четири предмета да се лица у потпуности лишавају пословне способности (3 одрасла, 1 старо). Један предлог за лишење је повучен, а у једном случају суд је донео Решење да се предлог за лишење одбија као неоснован. Делимично је лишена једна одрасла особа, а шест предлога је пренето у 2022. годину.                                                                                                                                                                                                                                                                                                                     </w:t>
      </w:r>
    </w:p>
    <w:p w:rsidR="005C7C2E" w:rsidRPr="005C7C2E" w:rsidRDefault="005C7C2E" w:rsidP="005C7C2E">
      <w:pPr>
        <w:spacing w:line="360" w:lineRule="auto"/>
        <w:jc w:val="both"/>
        <w:rPr>
          <w:b/>
          <w:lang w:val="sr-Cyrl-CS"/>
        </w:rPr>
      </w:pPr>
      <w:r w:rsidRPr="005C7C2E">
        <w:rPr>
          <w:lang w:val="sr-Cyrl-CS"/>
        </w:rPr>
        <w:tab/>
      </w:r>
      <w:r w:rsidRPr="005C7C2E">
        <w:rPr>
          <w:b/>
          <w:lang w:val="sr-Cyrl-CS"/>
        </w:rPr>
        <w:t xml:space="preserve">На дан 31.12.2021. године, на евиденцији Центра за социјални рад „Ужице“ налази се 104 лица под старатељством (1 младо, 72 одрасла и 31 старих). Од овог броја 29 лица је под непосредним старатељством, а у осталим случајевима су старатељи сродници. Број лица делимично лишених пословне способности износи седам. Што се тиче привременог старатељства, стручни радници су били привремени старатељи код пет корисника. </w:t>
      </w:r>
    </w:p>
    <w:p w:rsidR="005C7C2E" w:rsidRPr="005C7C2E" w:rsidRDefault="005C7C2E" w:rsidP="005C7C2E">
      <w:pPr>
        <w:spacing w:line="360" w:lineRule="auto"/>
        <w:jc w:val="both"/>
        <w:rPr>
          <w:lang w:val="sr-Cyrl-CS"/>
        </w:rPr>
      </w:pPr>
      <w:r w:rsidRPr="005C7C2E">
        <w:rPr>
          <w:lang w:val="sr-Cyrl-CS"/>
        </w:rPr>
        <w:tab/>
        <w:t>Четири лица која су под старатељством имају изречену меру обавезног чувања и лечења у установи затвореног типа (три лица су у СБПБ „Славољуб Бакаловић“ у Вршцу и једно лице у Специјалној болници за психијатријске болести „Горња Топоница“).</w:t>
      </w:r>
    </w:p>
    <w:p w:rsidR="005C7C2E" w:rsidRPr="005C7C2E" w:rsidRDefault="005C7C2E" w:rsidP="005C7C2E">
      <w:pPr>
        <w:spacing w:line="360" w:lineRule="auto"/>
        <w:jc w:val="both"/>
        <w:rPr>
          <w:lang w:val="sr-Cyrl-CS"/>
        </w:rPr>
      </w:pPr>
      <w:r w:rsidRPr="005C7C2E">
        <w:rPr>
          <w:lang w:val="sr-Cyrl-CS"/>
        </w:rPr>
        <w:tab/>
        <w:t>Током претходне године по процени водитеља случаја и старатеља, лицима под стартељством су одобраване једнократне новчане помоћи.</w:t>
      </w:r>
    </w:p>
    <w:p w:rsidR="005C7C2E" w:rsidRPr="005C7C2E" w:rsidRDefault="005C7C2E" w:rsidP="005C7C2E">
      <w:pPr>
        <w:spacing w:line="360" w:lineRule="auto"/>
        <w:jc w:val="both"/>
        <w:rPr>
          <w:lang w:val="sr-Cyrl-CS"/>
        </w:rPr>
      </w:pPr>
      <w:r w:rsidRPr="005C7C2E">
        <w:rPr>
          <w:lang w:val="sr-Cyrl-CS"/>
        </w:rPr>
        <w:tab/>
        <w:t xml:space="preserve">Водитељи случаја су вршили процену подобности привременог старатеља у следећим поступцима: </w:t>
      </w:r>
    </w:p>
    <w:p w:rsidR="005C7C2E" w:rsidRPr="005C7C2E" w:rsidRDefault="005C7C2E" w:rsidP="0088209E">
      <w:pPr>
        <w:numPr>
          <w:ilvl w:val="0"/>
          <w:numId w:val="18"/>
        </w:numPr>
        <w:spacing w:line="360" w:lineRule="auto"/>
        <w:jc w:val="both"/>
        <w:rPr>
          <w:bCs/>
          <w:lang w:val="sr-Cyrl-CS"/>
        </w:rPr>
      </w:pPr>
      <w:r w:rsidRPr="005C7C2E">
        <w:rPr>
          <w:bCs/>
          <w:lang w:val="sr-Cyrl-CS"/>
        </w:rPr>
        <w:t>На захтев суда: постављање привременог старатеља у поступку лишења (13 процена), у поступку проглашења несталог лица за умрло (2 процене).</w:t>
      </w:r>
    </w:p>
    <w:p w:rsidR="005C7C2E" w:rsidRPr="005C7C2E" w:rsidRDefault="005C7C2E" w:rsidP="0088209E">
      <w:pPr>
        <w:numPr>
          <w:ilvl w:val="0"/>
          <w:numId w:val="18"/>
        </w:numPr>
        <w:spacing w:line="360" w:lineRule="auto"/>
        <w:jc w:val="both"/>
        <w:rPr>
          <w:bCs/>
          <w:lang w:val="sr-Cyrl-CS"/>
        </w:rPr>
      </w:pPr>
      <w:r w:rsidRPr="005C7C2E">
        <w:rPr>
          <w:bCs/>
          <w:lang w:val="sr-Cyrl-CS"/>
        </w:rPr>
        <w:t>Захтеви поднети у ЦСР за постављање привременог старатеља (45 процена)</w:t>
      </w:r>
    </w:p>
    <w:p w:rsidR="005C7C2E" w:rsidRPr="005C7C2E" w:rsidRDefault="005C7C2E" w:rsidP="005C7C2E">
      <w:pPr>
        <w:spacing w:line="360" w:lineRule="auto"/>
        <w:ind w:firstLine="360"/>
        <w:jc w:val="both"/>
        <w:rPr>
          <w:lang w:val="sr-Cyrl-CS"/>
        </w:rPr>
      </w:pPr>
      <w:r w:rsidRPr="005C7C2E">
        <w:rPr>
          <w:lang w:val="sr-Cyrl-CS"/>
        </w:rPr>
        <w:t xml:space="preserve">Водитељи случаја у сарадњи са старатељима давали су сагласност за штићенике у дому и то: за спровођење хитних медицинских интервенција, вакцинисање (против </w:t>
      </w:r>
      <w:r w:rsidRPr="005C7C2E">
        <w:rPr>
          <w:lang w:val="sr-Latn-CS"/>
        </w:rPr>
        <w:t>COVID – 19</w:t>
      </w:r>
      <w:r w:rsidRPr="005C7C2E">
        <w:rPr>
          <w:lang w:val="sr-Cyrl-CS"/>
        </w:rPr>
        <w:t xml:space="preserve"> и сезонског грипа), трошење џепарца.</w:t>
      </w:r>
    </w:p>
    <w:p w:rsidR="005C7C2E" w:rsidRPr="005C7C2E" w:rsidRDefault="005C7C2E" w:rsidP="005C7C2E">
      <w:pPr>
        <w:spacing w:line="360" w:lineRule="auto"/>
        <w:ind w:firstLine="360"/>
        <w:jc w:val="both"/>
        <w:rPr>
          <w:lang w:val="sr-Cyrl-CS"/>
        </w:rPr>
      </w:pPr>
      <w:r w:rsidRPr="005C7C2E">
        <w:rPr>
          <w:lang w:val="sr-Cyrl-CS"/>
        </w:rPr>
        <w:t xml:space="preserve">Водитељи случаја – непосредни старатељи редовно обилазе штићенике који се налазе у отвореној заштити и покушавају да одговоре њиховим потребама. Успостављена је и добра сарадња са њиховим старатељима, који увек могу да се обрате Центру за било какве недоумице, проблеме на које наилазе током вршења старатељске заштите. </w:t>
      </w:r>
    </w:p>
    <w:p w:rsidR="005C7C2E" w:rsidRPr="005C7C2E" w:rsidRDefault="005C7C2E" w:rsidP="005C7C2E">
      <w:pPr>
        <w:spacing w:line="360" w:lineRule="auto"/>
        <w:ind w:firstLine="360"/>
        <w:jc w:val="both"/>
        <w:rPr>
          <w:lang w:val="sr-Cyrl-CS"/>
        </w:rPr>
      </w:pPr>
      <w:r w:rsidRPr="005C7C2E">
        <w:rPr>
          <w:lang w:val="sr-Cyrl-CS"/>
        </w:rPr>
        <w:lastRenderedPageBreak/>
        <w:t xml:space="preserve">Током 2021. године, због епидемије вируса </w:t>
      </w:r>
      <w:r w:rsidRPr="005C7C2E">
        <w:rPr>
          <w:lang w:val="sr-Latn-CS"/>
        </w:rPr>
        <w:t>COVID – 19</w:t>
      </w:r>
      <w:r w:rsidRPr="005C7C2E">
        <w:rPr>
          <w:lang w:val="sr-Cyrl-CS"/>
        </w:rPr>
        <w:t xml:space="preserve">, стручни радници нису посетили штићенике који се налазе на смештају у установама социјалне заштите, али је постојала континуирана сарадња са особљем домова, а све у циљу што бољег функционисања штићеника у домским условима, посебно у време епидемије. Такође ту су и лица која имају меру обавезног чувања и лечења у установама затвореног типа, где се прате и преиспитују капацитети породице у случају да се стекну услови за преиначење мере. За наведена лица у претходној години се нису стекли услови за преиначење мере. </w:t>
      </w:r>
    </w:p>
    <w:p w:rsidR="005C7C2E" w:rsidRPr="005C7C2E" w:rsidRDefault="005C7C2E" w:rsidP="005C7C2E">
      <w:pPr>
        <w:spacing w:line="360" w:lineRule="auto"/>
        <w:ind w:firstLine="360"/>
        <w:jc w:val="both"/>
        <w:rPr>
          <w:lang w:val="sr-Cyrl-CS"/>
        </w:rPr>
      </w:pPr>
    </w:p>
    <w:p w:rsidR="005C7C2E" w:rsidRPr="00C90CEE" w:rsidRDefault="008D4386" w:rsidP="008D4386">
      <w:pPr>
        <w:spacing w:line="360" w:lineRule="auto"/>
        <w:ind w:left="1500"/>
        <w:jc w:val="center"/>
        <w:rPr>
          <w:b/>
          <w:lang w:val="sr-Cyrl-CS"/>
        </w:rPr>
      </w:pPr>
      <w:r>
        <w:rPr>
          <w:b/>
          <w:lang w:val="sr-Cyrl-CS"/>
        </w:rPr>
        <w:t>7.2.С</w:t>
      </w:r>
      <w:r w:rsidRPr="00C90CEE">
        <w:rPr>
          <w:b/>
          <w:lang w:val="sr-Cyrl-CS"/>
        </w:rPr>
        <w:t>мештај</w:t>
      </w:r>
    </w:p>
    <w:p w:rsidR="005C7C2E" w:rsidRPr="005C7C2E" w:rsidRDefault="005C7C2E" w:rsidP="005C7C2E">
      <w:pPr>
        <w:spacing w:line="360" w:lineRule="auto"/>
        <w:ind w:firstLine="360"/>
        <w:jc w:val="center"/>
        <w:rPr>
          <w:lang w:val="sr-Cyrl-CS"/>
        </w:rPr>
      </w:pPr>
    </w:p>
    <w:p w:rsidR="005C7C2E" w:rsidRPr="005C7C2E" w:rsidRDefault="004E77F5" w:rsidP="004E77F5">
      <w:pPr>
        <w:spacing w:line="360" w:lineRule="auto"/>
        <w:jc w:val="both"/>
        <w:rPr>
          <w:lang w:val="sr-Cyrl-CS"/>
        </w:rPr>
      </w:pPr>
      <w:r>
        <w:rPr>
          <w:lang w:val="sr-Cyrl-CS"/>
        </w:rPr>
        <w:t xml:space="preserve">    </w:t>
      </w:r>
      <w:r w:rsidR="005C7C2E" w:rsidRPr="005C7C2E">
        <w:rPr>
          <w:lang w:val="sr-Cyrl-CS"/>
        </w:rPr>
        <w:t xml:space="preserve">Значајан сегмент у свеукупној заштити одраслих и старијих је ванинституционална  и институционална заштита. Збрињавање смештајем у другу породицу је недовољно развијено. </w:t>
      </w:r>
    </w:p>
    <w:p w:rsidR="005C7C2E" w:rsidRPr="005C7C2E" w:rsidRDefault="005C7C2E" w:rsidP="005C7C2E">
      <w:pPr>
        <w:spacing w:line="360" w:lineRule="auto"/>
        <w:ind w:firstLine="360"/>
        <w:jc w:val="both"/>
        <w:rPr>
          <w:lang w:val="sr-Cyrl-CS"/>
        </w:rPr>
      </w:pPr>
      <w:r w:rsidRPr="005C7C2E">
        <w:rPr>
          <w:lang w:val="sr-Cyrl-CS"/>
        </w:rPr>
        <w:t xml:space="preserve">Потреба за социјалним радом са старима је знатно већа из године у годину јер Град Ужице спада у градове са старијим становништвом. Намеће се потреба за збрињавањем старијих и организовањем њиховог животног окружења. Ванинституционално збрињавање пружа старијима могућност да што дуже живе у свом природном окружењу, те је императив стручних радника да у поступку збрињавања испитају све могућности за опстанак и адекватно збрињавање старије особе у својој породици. </w:t>
      </w:r>
    </w:p>
    <w:p w:rsidR="005C7C2E" w:rsidRPr="005C7C2E" w:rsidRDefault="005C7C2E" w:rsidP="005C7C2E">
      <w:pPr>
        <w:spacing w:line="360" w:lineRule="auto"/>
        <w:ind w:firstLine="360"/>
        <w:jc w:val="both"/>
        <w:rPr>
          <w:lang w:val="sr-Cyrl-CS"/>
        </w:rPr>
      </w:pPr>
      <w:r w:rsidRPr="005C7C2E">
        <w:rPr>
          <w:lang w:val="sr-Cyrl-CS"/>
        </w:rPr>
        <w:t xml:space="preserve">Капацитети домова за старе  и домова за смештај душевно оболелих лица и ментално заосталих не могу да прате потребе ових категорија корисника. Проблеми на које наилазе водитељи случаја односе се на изналажење начина где ће се привремено сместити корисници, док се не заврши сва процедура у вези са смештајем у адекватну установу. До сада се тај проблем решавао на тај начин што се корисник смештао на неко од одељења у Општој болници у Ужицу где се обрађивао за потребну медицинску документацију а након тога се са одељења често премештао на Палијативно одељење у Пожеги где обично буду две недеље и одакле одлазе на смештај у адекватну установу (претходне године је и то био проблем јер је болница често била у </w:t>
      </w:r>
      <w:r w:rsidRPr="005C7C2E">
        <w:rPr>
          <w:lang w:val="sr-Latn-CS"/>
        </w:rPr>
        <w:t>COVID</w:t>
      </w:r>
      <w:r w:rsidRPr="005C7C2E">
        <w:rPr>
          <w:lang w:val="sr-Cyrl-CS"/>
        </w:rPr>
        <w:t xml:space="preserve"> систему). </w:t>
      </w:r>
    </w:p>
    <w:p w:rsidR="005C7C2E" w:rsidRPr="005C7C2E" w:rsidRDefault="005C7C2E" w:rsidP="005C7C2E">
      <w:pPr>
        <w:spacing w:line="360" w:lineRule="auto"/>
        <w:ind w:firstLine="360"/>
        <w:jc w:val="both"/>
        <w:rPr>
          <w:lang w:val="sr-Cyrl-CS"/>
        </w:rPr>
      </w:pPr>
      <w:r w:rsidRPr="005C7C2E">
        <w:rPr>
          <w:lang w:val="sr-Cyrl-CS"/>
        </w:rPr>
        <w:t>Током 2021. године поднето је 30 захтева за смештај у установу социјалне заштите. Није реализовано 6 захтева (два лица су преминула, три лица су на листи чекања, а једно лице је одустало од смештаја). Реализована су 24 захтева.</w:t>
      </w:r>
    </w:p>
    <w:p w:rsidR="005C7C2E" w:rsidRPr="005C7C2E" w:rsidRDefault="005C7C2E" w:rsidP="005C7C2E">
      <w:pPr>
        <w:spacing w:line="360" w:lineRule="auto"/>
        <w:ind w:firstLine="360"/>
        <w:jc w:val="both"/>
        <w:rPr>
          <w:lang w:val="sr-Cyrl-CS"/>
        </w:rPr>
      </w:pPr>
      <w:r w:rsidRPr="005C7C2E">
        <w:rPr>
          <w:lang w:val="sr-Cyrl-CS"/>
        </w:rPr>
        <w:lastRenderedPageBreak/>
        <w:t xml:space="preserve">Два одрасла лица под старатељством су смештена у Специјалној болници за психијатријске болести у Ковину. </w:t>
      </w:r>
    </w:p>
    <w:p w:rsidR="005C7C2E" w:rsidRPr="005C7C2E" w:rsidRDefault="005C7C2E" w:rsidP="005C7C2E">
      <w:pPr>
        <w:spacing w:line="360" w:lineRule="auto"/>
        <w:ind w:firstLine="360"/>
        <w:jc w:val="both"/>
        <w:rPr>
          <w:lang w:val="sr-Cyrl-CS"/>
        </w:rPr>
      </w:pPr>
      <w:r w:rsidRPr="005C7C2E">
        <w:rPr>
          <w:lang w:val="sr-Cyrl-CS"/>
        </w:rPr>
        <w:t xml:space="preserve">Број поднетих захтева за смештај у установу социјалне заштите је већи него претходних година. Примећује се веће интересовање сродника и корисника који се опредељују за смештај у приватне домове. </w:t>
      </w:r>
    </w:p>
    <w:p w:rsidR="005C7C2E" w:rsidRPr="005C7C2E" w:rsidRDefault="005C7C2E" w:rsidP="005C7C2E">
      <w:pPr>
        <w:spacing w:line="360" w:lineRule="auto"/>
        <w:ind w:firstLine="360"/>
        <w:jc w:val="both"/>
        <w:rPr>
          <w:b/>
          <w:lang w:val="sr-Cyrl-CS"/>
        </w:rPr>
      </w:pPr>
      <w:r w:rsidRPr="005C7C2E">
        <w:rPr>
          <w:b/>
          <w:lang w:val="sr-Cyrl-CS"/>
        </w:rPr>
        <w:t>У 2021. години на домском смештају је било 144 корисника, а на дан 31.12.2021. године је било 108 корисника. До смањења броја корисника на смештају дошло је услед смрти (31 корисник је преминуо), троје је самовољно напустило установу, а два корисника су прекинула смештај јер установа није могла да одговори на потребе корисника услед промена у психо – физичком стању корисника.</w:t>
      </w:r>
    </w:p>
    <w:p w:rsidR="005C7C2E" w:rsidRPr="005C7C2E" w:rsidRDefault="005C7C2E" w:rsidP="005C7C2E">
      <w:pPr>
        <w:spacing w:line="360" w:lineRule="auto"/>
        <w:ind w:firstLine="360"/>
        <w:jc w:val="both"/>
        <w:rPr>
          <w:lang w:val="sr-Cyrl-CS"/>
        </w:rPr>
      </w:pPr>
      <w:r w:rsidRPr="005C7C2E">
        <w:rPr>
          <w:lang w:val="sr-Cyrl-CS"/>
        </w:rPr>
        <w:t xml:space="preserve">Током 2021. године стручни радници Службе нису реализовали посете у установама због епидемије. </w:t>
      </w:r>
    </w:p>
    <w:p w:rsidR="005C7C2E" w:rsidRPr="005C7C2E" w:rsidRDefault="005C7C2E" w:rsidP="005C7C2E">
      <w:pPr>
        <w:spacing w:line="360" w:lineRule="auto"/>
        <w:ind w:firstLine="360"/>
        <w:jc w:val="both"/>
        <w:rPr>
          <w:lang w:val="sr-Cyrl-CS"/>
        </w:rPr>
      </w:pPr>
    </w:p>
    <w:p w:rsidR="005C7C2E" w:rsidRDefault="004E77F5" w:rsidP="000B0DAE">
      <w:pPr>
        <w:pStyle w:val="ListParagraph"/>
        <w:numPr>
          <w:ilvl w:val="0"/>
          <w:numId w:val="30"/>
        </w:numPr>
        <w:spacing w:line="360" w:lineRule="auto"/>
        <w:jc w:val="center"/>
        <w:rPr>
          <w:b/>
          <w:lang w:val="sr-Cyrl-CS"/>
        </w:rPr>
      </w:pPr>
      <w:r w:rsidRPr="004E77F5">
        <w:rPr>
          <w:b/>
          <w:lang w:val="sr-Cyrl-CS"/>
        </w:rPr>
        <w:t>НАСИЉЕ</w:t>
      </w:r>
    </w:p>
    <w:p w:rsidR="008D4386" w:rsidRPr="004E77F5" w:rsidRDefault="008D4386" w:rsidP="008D4386">
      <w:pPr>
        <w:pStyle w:val="ListParagraph"/>
        <w:spacing w:line="360" w:lineRule="auto"/>
        <w:ind w:left="360"/>
        <w:rPr>
          <w:b/>
          <w:lang w:val="sr-Cyrl-CS"/>
        </w:rPr>
      </w:pPr>
    </w:p>
    <w:p w:rsidR="005C7C2E" w:rsidRPr="005C7C2E" w:rsidRDefault="008D4386" w:rsidP="005C7C2E">
      <w:pPr>
        <w:spacing w:line="360" w:lineRule="auto"/>
        <w:ind w:firstLine="360"/>
        <w:jc w:val="center"/>
        <w:rPr>
          <w:b/>
          <w:lang w:val="sr-Cyrl-CS"/>
        </w:rPr>
      </w:pPr>
      <w:r>
        <w:rPr>
          <w:b/>
          <w:lang w:val="sr-Cyrl-CS"/>
        </w:rPr>
        <w:t>8.1.П</w:t>
      </w:r>
      <w:r w:rsidRPr="005C7C2E">
        <w:rPr>
          <w:b/>
          <w:lang w:val="sr-Cyrl-CS"/>
        </w:rPr>
        <w:t>оремећени породични односи</w:t>
      </w:r>
    </w:p>
    <w:p w:rsidR="005C7C2E" w:rsidRPr="005C7C2E" w:rsidRDefault="005C7C2E" w:rsidP="005C7C2E">
      <w:pPr>
        <w:spacing w:line="360" w:lineRule="auto"/>
        <w:ind w:firstLine="360"/>
        <w:jc w:val="center"/>
        <w:rPr>
          <w:b/>
          <w:lang w:val="sr-Cyrl-CS"/>
        </w:rPr>
      </w:pPr>
    </w:p>
    <w:p w:rsidR="005C7C2E" w:rsidRPr="005C7C2E" w:rsidRDefault="005C7C2E" w:rsidP="005C7C2E">
      <w:pPr>
        <w:spacing w:line="360" w:lineRule="auto"/>
        <w:ind w:firstLine="360"/>
        <w:jc w:val="center"/>
        <w:rPr>
          <w:lang w:val="sr-Cyrl-CS"/>
        </w:rPr>
      </w:pPr>
    </w:p>
    <w:p w:rsidR="005C7C2E" w:rsidRPr="005C7C2E" w:rsidRDefault="005C7C2E" w:rsidP="005C7C2E">
      <w:pPr>
        <w:spacing w:line="360" w:lineRule="auto"/>
        <w:ind w:firstLine="360"/>
        <w:jc w:val="both"/>
        <w:rPr>
          <w:lang w:val="sr-Cyrl-CS"/>
        </w:rPr>
      </w:pPr>
      <w:r w:rsidRPr="005C7C2E">
        <w:rPr>
          <w:lang w:val="sr-Cyrl-CS"/>
        </w:rPr>
        <w:t>Током претходне године евидентирана је 116 пријава насиља. Највећи број пријава стиже са изреченим хитним мерама заштите против насиља у породици. Од полицијске управе је стигло 5 пријава, од суда 110 пријава, Орган старатељства је пријавио један случај насиља. У највећој мери су жртве насиља жене 66, а 50 мушкараца је пријављено као жртве. Број жртава насиља у категорији одраслих лица је 78, у категорији старијих је 34 и младих је 4. Доминантно је психичко насиље (95), затим физичко (8) и психичко и физичко (13). У већини пријава насиља је присутан алкохолизам, који прати насиље што захтева укључивање и здравствених установа и служби.</w:t>
      </w:r>
    </w:p>
    <w:p w:rsidR="005C7C2E" w:rsidRPr="005C7C2E" w:rsidRDefault="005C7C2E" w:rsidP="005C7C2E">
      <w:pPr>
        <w:spacing w:line="360" w:lineRule="auto"/>
        <w:ind w:firstLine="360"/>
        <w:jc w:val="both"/>
        <w:rPr>
          <w:lang w:val="sr-Cyrl-CS"/>
        </w:rPr>
      </w:pPr>
      <w:r w:rsidRPr="005C7C2E">
        <w:rPr>
          <w:lang w:val="sr-Cyrl-CS"/>
        </w:rPr>
        <w:t xml:space="preserve">Стручни радници приликом рада са жртвама насиља, пружају психолошку, правну и материјалну помоћ у Центру, обезбеђују психолошку и психијатријску помоћ ван Центра, сарађују са другим установама, упућују на друге установе. Неки случајеви доспеју на евиденцију Центра као насиље, али се даљим радом утврди да се не ради о насиљу већ о поремећеним породичним односима, па њихове чланове упућујемо у Саветовалиште за брак </w:t>
      </w:r>
      <w:r w:rsidRPr="005C7C2E">
        <w:rPr>
          <w:lang w:val="sr-Cyrl-CS"/>
        </w:rPr>
        <w:lastRenderedPageBreak/>
        <w:t>и породицу. Такође, у поменуто саветовалиште се упућују и жртве насиља ради даљег оснаживања и лакшег савладавања ситуације у којој се налазе.</w:t>
      </w:r>
    </w:p>
    <w:p w:rsidR="005C7C2E" w:rsidRPr="005C7C2E" w:rsidRDefault="005C7C2E" w:rsidP="005C7C2E">
      <w:pPr>
        <w:spacing w:line="360" w:lineRule="auto"/>
        <w:ind w:firstLine="360"/>
        <w:jc w:val="both"/>
        <w:rPr>
          <w:lang w:val="sr-Cyrl-CS"/>
        </w:rPr>
      </w:pPr>
      <w:r w:rsidRPr="005C7C2E">
        <w:rPr>
          <w:lang w:val="sr-Cyrl-CS"/>
        </w:rPr>
        <w:t xml:space="preserve">Када је у питању занемаривање незнатан број лица је дошао као пријава – занемаривање, јер често оваква лица на крају буду смештена у одговарајућу установу. Уколико лице жели да остане у свом окружењу, предлаже им се услуга Помоћ у кући.  </w:t>
      </w:r>
    </w:p>
    <w:p w:rsidR="005C7C2E" w:rsidRPr="005C7C2E" w:rsidRDefault="005C7C2E" w:rsidP="005C7C2E">
      <w:pPr>
        <w:spacing w:line="360" w:lineRule="auto"/>
        <w:ind w:firstLine="360"/>
        <w:jc w:val="both"/>
        <w:rPr>
          <w:lang w:val="sr-Cyrl-CS"/>
        </w:rPr>
      </w:pPr>
    </w:p>
    <w:p w:rsidR="005C7C2E" w:rsidRPr="005C7C2E" w:rsidRDefault="005C7C2E" w:rsidP="008D4386">
      <w:pPr>
        <w:spacing w:line="360" w:lineRule="auto"/>
        <w:ind w:firstLine="360"/>
        <w:jc w:val="center"/>
        <w:rPr>
          <w:lang w:val="sr-Cyrl-CS"/>
        </w:rPr>
      </w:pPr>
    </w:p>
    <w:p w:rsidR="005C7C2E" w:rsidRPr="0066763F" w:rsidRDefault="0066763F" w:rsidP="0066763F">
      <w:pPr>
        <w:spacing w:line="360" w:lineRule="auto"/>
        <w:jc w:val="center"/>
        <w:rPr>
          <w:b/>
          <w:lang w:val="sr-Cyrl-CS"/>
        </w:rPr>
      </w:pPr>
      <w:r>
        <w:rPr>
          <w:b/>
          <w:lang w:val="sr-Cyrl-CS"/>
        </w:rPr>
        <w:t>8.2.</w:t>
      </w:r>
      <w:r w:rsidR="008D4386" w:rsidRPr="0066763F">
        <w:rPr>
          <w:b/>
          <w:lang w:val="sr-Cyrl-CS"/>
        </w:rPr>
        <w:t>Остали послови службе за заштиту одраслих и старијих</w:t>
      </w:r>
    </w:p>
    <w:p w:rsidR="005C7C2E" w:rsidRPr="005C7C2E" w:rsidRDefault="005C7C2E" w:rsidP="005C7C2E">
      <w:pPr>
        <w:spacing w:line="360" w:lineRule="auto"/>
        <w:ind w:firstLine="360"/>
        <w:jc w:val="both"/>
        <w:rPr>
          <w:b/>
          <w:lang w:val="sr-Cyrl-CS"/>
        </w:rPr>
      </w:pPr>
    </w:p>
    <w:p w:rsidR="005C7C2E" w:rsidRPr="005C7C2E" w:rsidRDefault="005C7C2E" w:rsidP="005C7C2E">
      <w:pPr>
        <w:spacing w:line="360" w:lineRule="auto"/>
        <w:ind w:firstLine="360"/>
        <w:jc w:val="both"/>
        <w:rPr>
          <w:lang w:val="sr-Cyrl-CS"/>
        </w:rPr>
      </w:pPr>
    </w:p>
    <w:p w:rsidR="005C7C2E" w:rsidRPr="005C7C2E" w:rsidRDefault="005C7C2E" w:rsidP="005C7C2E">
      <w:pPr>
        <w:spacing w:line="360" w:lineRule="auto"/>
        <w:ind w:firstLine="360"/>
        <w:jc w:val="both"/>
        <w:rPr>
          <w:lang w:val="sr-Cyrl-CS"/>
        </w:rPr>
      </w:pPr>
      <w:r w:rsidRPr="005C7C2E">
        <w:rPr>
          <w:lang w:val="sr-Cyrl-CS"/>
        </w:rPr>
        <w:t>У 2021. години је било 5 захтева од МУП – а за издавање уверења за отпуст из држављанства (правник службе).</w:t>
      </w:r>
    </w:p>
    <w:p w:rsidR="005C7C2E" w:rsidRPr="005C7C2E" w:rsidRDefault="005C7C2E" w:rsidP="005C7C2E">
      <w:pPr>
        <w:spacing w:line="360" w:lineRule="auto"/>
        <w:ind w:firstLine="360"/>
        <w:jc w:val="both"/>
        <w:rPr>
          <w:lang w:val="sr-Cyrl-CS"/>
        </w:rPr>
      </w:pPr>
      <w:r w:rsidRPr="005C7C2E">
        <w:rPr>
          <w:lang w:val="sr-Cyrl-CS"/>
        </w:rPr>
        <w:t>Служба за заштиту одраслих и старијих доставила је 34 налаза и мишљења Основном јавном тужилаштву, 3 налаза и мишљења Основном суду, 14 налаза Казнено – поправном заводу у Шапцу и Окружном затвору у Ужицу и 30 налаза и мишљења установама за смештај одраслих и старијих у поступку остваривања права на смештај.</w:t>
      </w:r>
    </w:p>
    <w:p w:rsidR="005C7C2E" w:rsidRPr="005C7C2E" w:rsidRDefault="005C7C2E" w:rsidP="005C7C2E">
      <w:pPr>
        <w:spacing w:line="360" w:lineRule="auto"/>
        <w:ind w:firstLine="360"/>
        <w:jc w:val="both"/>
        <w:rPr>
          <w:lang w:val="sr-Cyrl-CS"/>
        </w:rPr>
      </w:pPr>
    </w:p>
    <w:p w:rsidR="005C7C2E" w:rsidRPr="005C7C2E" w:rsidRDefault="005C7C2E" w:rsidP="005C7C2E">
      <w:pPr>
        <w:spacing w:line="360" w:lineRule="auto"/>
        <w:ind w:firstLine="360"/>
        <w:jc w:val="both"/>
        <w:rPr>
          <w:u w:val="single"/>
          <w:lang w:val="sr-Cyrl-CS"/>
        </w:rPr>
      </w:pPr>
    </w:p>
    <w:p w:rsidR="005C7C2E" w:rsidRPr="005C7C2E" w:rsidRDefault="00AF1BBE" w:rsidP="005C7C2E">
      <w:pPr>
        <w:spacing w:line="360" w:lineRule="auto"/>
        <w:ind w:firstLine="360"/>
        <w:jc w:val="center"/>
        <w:rPr>
          <w:b/>
          <w:lang w:val="sr-Cyrl-CS"/>
        </w:rPr>
      </w:pPr>
      <w:r w:rsidRPr="005C7C2E">
        <w:rPr>
          <w:b/>
          <w:lang w:val="sr-Cyrl-CS"/>
        </w:rPr>
        <w:t>СЕМИНАРИ, ТРИБИНЕ</w:t>
      </w:r>
    </w:p>
    <w:p w:rsidR="005C7C2E" w:rsidRPr="005C7C2E" w:rsidRDefault="005C7C2E" w:rsidP="005C7C2E">
      <w:pPr>
        <w:spacing w:line="360" w:lineRule="auto"/>
        <w:ind w:firstLine="360"/>
        <w:jc w:val="center"/>
        <w:rPr>
          <w:lang w:val="sr-Cyrl-CS"/>
        </w:rPr>
      </w:pPr>
    </w:p>
    <w:p w:rsidR="005C7C2E" w:rsidRPr="005C7C2E" w:rsidRDefault="00AF1BBE" w:rsidP="00AF1BBE">
      <w:pPr>
        <w:spacing w:line="360" w:lineRule="auto"/>
        <w:jc w:val="both"/>
        <w:rPr>
          <w:lang w:val="sr-Cyrl-CS"/>
        </w:rPr>
      </w:pPr>
      <w:r>
        <w:rPr>
          <w:lang w:val="sr-Cyrl-CS"/>
        </w:rPr>
        <w:t xml:space="preserve">    </w:t>
      </w:r>
      <w:r w:rsidR="005C7C2E" w:rsidRPr="005C7C2E">
        <w:rPr>
          <w:lang w:val="sr-Cyrl-CS"/>
        </w:rPr>
        <w:t>Стручни радници Службе за заштиту одраслих и старијих због актуелне епидемиолошке ситуације нису учествовали на семинарима и трибинама.</w:t>
      </w:r>
    </w:p>
    <w:p w:rsidR="005C7C2E" w:rsidRPr="005C7C2E" w:rsidRDefault="005C7C2E" w:rsidP="005C7C2E">
      <w:pPr>
        <w:spacing w:line="360" w:lineRule="auto"/>
        <w:jc w:val="both"/>
        <w:rPr>
          <w:lang w:val="sr-Cyrl-CS"/>
        </w:rPr>
      </w:pPr>
    </w:p>
    <w:p w:rsidR="005C7C2E" w:rsidRPr="005C7C2E" w:rsidRDefault="005C7C2E" w:rsidP="00F21314">
      <w:pPr>
        <w:spacing w:line="360" w:lineRule="auto"/>
        <w:ind w:firstLine="360"/>
        <w:jc w:val="center"/>
        <w:rPr>
          <w:lang w:val="sr-Cyrl-CS"/>
        </w:rPr>
      </w:pPr>
    </w:p>
    <w:p w:rsidR="005C7C2E" w:rsidRPr="005C7C2E" w:rsidRDefault="00AF1BBE" w:rsidP="00F21314">
      <w:pPr>
        <w:spacing w:line="360" w:lineRule="auto"/>
        <w:jc w:val="center"/>
        <w:rPr>
          <w:b/>
          <w:lang w:val="sr-Cyrl-CS"/>
        </w:rPr>
      </w:pPr>
      <w:r>
        <w:rPr>
          <w:b/>
          <w:lang w:val="sr-Cyrl-CS"/>
        </w:rPr>
        <w:t xml:space="preserve"> </w:t>
      </w:r>
      <w:r w:rsidRPr="005C7C2E">
        <w:rPr>
          <w:b/>
          <w:lang w:val="sr-Cyrl-CS"/>
        </w:rPr>
        <w:t>ДРУГЕ АКТИВНОСТИ ЦЕНТРА</w:t>
      </w:r>
    </w:p>
    <w:p w:rsidR="005C7C2E" w:rsidRPr="005C7C2E" w:rsidRDefault="005C7C2E" w:rsidP="005C7C2E">
      <w:pPr>
        <w:spacing w:line="360" w:lineRule="auto"/>
        <w:jc w:val="center"/>
        <w:rPr>
          <w:lang w:val="sr-Cyrl-CS"/>
        </w:rPr>
      </w:pPr>
    </w:p>
    <w:p w:rsidR="005C7C2E" w:rsidRPr="005C7C2E" w:rsidRDefault="00F21314" w:rsidP="005C7C2E">
      <w:pPr>
        <w:spacing w:line="360" w:lineRule="auto"/>
        <w:jc w:val="both"/>
        <w:rPr>
          <w:lang w:val="sr-Cyrl-CS"/>
        </w:rPr>
      </w:pPr>
      <w:r>
        <w:rPr>
          <w:lang w:val="sr-Cyrl-CS"/>
        </w:rPr>
        <w:t xml:space="preserve">     </w:t>
      </w:r>
      <w:r w:rsidR="005C7C2E" w:rsidRPr="005C7C2E">
        <w:rPr>
          <w:lang w:val="sr-Cyrl-CS"/>
        </w:rPr>
        <w:t xml:space="preserve">Дан старих „1. октобар“ и Сајам услуга социјалне заштите нису организовани због епидемије вируса </w:t>
      </w:r>
      <w:r w:rsidR="005C7C2E" w:rsidRPr="005C7C2E">
        <w:rPr>
          <w:lang w:val="sr-Latn-RS"/>
        </w:rPr>
        <w:t xml:space="preserve">COVID – 19 </w:t>
      </w:r>
      <w:r w:rsidR="005C7C2E" w:rsidRPr="005C7C2E">
        <w:rPr>
          <w:lang w:val="sr-Cyrl-CS"/>
        </w:rPr>
        <w:t>и забране окупљања већег броја људи.</w:t>
      </w:r>
    </w:p>
    <w:p w:rsidR="005C7C2E" w:rsidRPr="005C7C2E" w:rsidRDefault="005C7C2E" w:rsidP="005C7C2E">
      <w:pPr>
        <w:spacing w:line="360" w:lineRule="auto"/>
        <w:jc w:val="both"/>
        <w:rPr>
          <w:lang w:val="sr-Cyrl-CS"/>
        </w:rPr>
      </w:pPr>
    </w:p>
    <w:p w:rsidR="005C7C2E" w:rsidRPr="005C7C2E" w:rsidRDefault="005C7C2E" w:rsidP="005C7C2E">
      <w:pPr>
        <w:spacing w:line="360" w:lineRule="auto"/>
        <w:jc w:val="both"/>
        <w:rPr>
          <w:lang w:val="sr-Cyrl-CS"/>
        </w:rPr>
      </w:pPr>
    </w:p>
    <w:p w:rsidR="005C7C2E" w:rsidRPr="005C7C2E" w:rsidRDefault="005C7C2E" w:rsidP="005C7C2E">
      <w:pPr>
        <w:spacing w:line="360" w:lineRule="auto"/>
        <w:jc w:val="both"/>
        <w:rPr>
          <w:lang w:val="sr-Cyrl-CS"/>
        </w:rPr>
      </w:pPr>
    </w:p>
    <w:p w:rsidR="005C7C2E" w:rsidRPr="005C7C2E" w:rsidRDefault="005C7C2E" w:rsidP="005C7C2E">
      <w:pPr>
        <w:spacing w:line="360" w:lineRule="auto"/>
        <w:jc w:val="both"/>
        <w:rPr>
          <w:lang w:val="sr-Cyrl-CS"/>
        </w:rPr>
      </w:pPr>
    </w:p>
    <w:p w:rsidR="005C7C2E" w:rsidRPr="004E77F5" w:rsidRDefault="00F21314" w:rsidP="008D4386">
      <w:pPr>
        <w:pStyle w:val="ListParagraph"/>
        <w:numPr>
          <w:ilvl w:val="0"/>
          <w:numId w:val="31"/>
        </w:numPr>
        <w:spacing w:line="360" w:lineRule="auto"/>
        <w:jc w:val="center"/>
        <w:rPr>
          <w:b/>
          <w:lang w:val="sr-Cyrl-CS"/>
        </w:rPr>
      </w:pPr>
      <w:r w:rsidRPr="004E77F5">
        <w:rPr>
          <w:b/>
          <w:lang w:val="sr-Cyrl-CS"/>
        </w:rPr>
        <w:t>СЛУЖБА ЗА МАТЕРИЈАЛНА ДАВАЊА</w:t>
      </w:r>
    </w:p>
    <w:p w:rsidR="00F21314" w:rsidRDefault="00F21314" w:rsidP="00F21314">
      <w:pPr>
        <w:spacing w:line="360" w:lineRule="auto"/>
        <w:jc w:val="center"/>
        <w:rPr>
          <w:b/>
          <w:lang w:val="sr-Cyrl-CS"/>
        </w:rPr>
      </w:pPr>
    </w:p>
    <w:p w:rsidR="00F21314" w:rsidRDefault="00214705" w:rsidP="00214705">
      <w:pPr>
        <w:spacing w:line="360" w:lineRule="auto"/>
        <w:jc w:val="both"/>
        <w:rPr>
          <w:lang w:val="sr-Cyrl-CS"/>
        </w:rPr>
      </w:pPr>
      <w:r>
        <w:rPr>
          <w:lang w:val="sr-Cyrl-CS"/>
        </w:rPr>
        <w:t xml:space="preserve">    </w:t>
      </w:r>
      <w:r w:rsidR="00F21314" w:rsidRPr="00F21314">
        <w:rPr>
          <w:lang w:val="sr-Cyrl-CS"/>
        </w:rPr>
        <w:t xml:space="preserve">У </w:t>
      </w:r>
      <w:r w:rsidR="00F21314">
        <w:rPr>
          <w:lang w:val="sr-Cyrl-CS"/>
        </w:rPr>
        <w:t>служби за материјална давања током 2021. године радило је 5 стручних радника- 2 за кориснике сталне новчане помоћи и 3 стручна радника ангажована на пословима пружа</w:t>
      </w:r>
      <w:r>
        <w:rPr>
          <w:lang w:val="sr-Cyrl-CS"/>
        </w:rPr>
        <w:t>ња услуга које финансира локална заједница. Ова служба се бави праћењем, подршком и реалиѕацијом права везаних за матаеријална давања (новчане социјалне помоћи, додатак за туђу негу и помоћ, помоћ у натури и др.) у складу са Законом о социјалној заштити и прописима донетим за његово спровођење, као и спровођење одлука локалне заједнице.  У току 2021. године на евиденцији Центра било је 176 породица које су користиле право на новчану социјалну помоћ. Од укупног броја једночланих породица је 126, двочланих 26. трочланих 11, четворочланих 7, петочланих и вишечланих 6.</w:t>
      </w:r>
    </w:p>
    <w:p w:rsidR="00214705" w:rsidRPr="00F21314" w:rsidRDefault="00214705" w:rsidP="00214705">
      <w:pPr>
        <w:spacing w:line="360" w:lineRule="auto"/>
        <w:jc w:val="both"/>
        <w:rPr>
          <w:lang w:val="sr-Cyrl-CS"/>
        </w:rPr>
      </w:pPr>
      <w:r>
        <w:rPr>
          <w:lang w:val="sr-Cyrl-CS"/>
        </w:rPr>
        <w:t xml:space="preserve">      У току године примљено је 105 нових захтева, од тога су 2 захтева обустављена а 1 одбијен.</w:t>
      </w:r>
      <w:r w:rsidR="0000420C">
        <w:rPr>
          <w:lang w:val="sr-Cyrl-CS"/>
        </w:rPr>
        <w:t xml:space="preserve"> Служба за материјална давања је по сваком поднетом захтеву за НСП обишла породицу и извршила непосредан увид у материјалну, стамбену и породичну ситуацију породице. У мају је рађена годишња ревиз</w:t>
      </w:r>
      <w:r>
        <w:rPr>
          <w:lang w:val="sr-Cyrl-CS"/>
        </w:rPr>
        <w:t>ија за 67 породица. До краја 2021. године престало је право оним породицама, односно појединцима код којих је право признато на ограничено време од девет месеци, као и породицама, односно појединцима код којих је дошло до промена које су од утицаја на остварено право ( запослење, пензија, смрт...). Таквих је било 24. Од укупног броја корисника сталне новчане социјалне помоћи ромска популација чини 23 породице а 25 деце ромске популације.</w:t>
      </w:r>
    </w:p>
    <w:p w:rsidR="005C7C2E" w:rsidRPr="005C7C2E" w:rsidRDefault="005C7C2E" w:rsidP="005C7C2E">
      <w:pPr>
        <w:spacing w:line="360" w:lineRule="auto"/>
        <w:jc w:val="both"/>
        <w:rPr>
          <w:lang w:val="sr-Cyrl-CS"/>
        </w:rPr>
      </w:pPr>
    </w:p>
    <w:p w:rsidR="005C7C2E" w:rsidRPr="00AF1BBE" w:rsidRDefault="005E50E9" w:rsidP="005C7C2E">
      <w:pPr>
        <w:spacing w:line="360" w:lineRule="auto"/>
        <w:jc w:val="both"/>
        <w:rPr>
          <w:b/>
          <w:lang w:val="sr-Cyrl-CS"/>
        </w:rPr>
      </w:pPr>
      <w:r>
        <w:rPr>
          <w:b/>
          <w:lang w:val="sr-Cyrl-CS"/>
        </w:rPr>
        <w:t>Табела 13</w:t>
      </w:r>
      <w:r w:rsidR="00AF1BBE" w:rsidRPr="00AF1BBE">
        <w:rPr>
          <w:b/>
          <w:lang w:val="sr-Cyrl-CS"/>
        </w:rPr>
        <w:t xml:space="preserve">. </w:t>
      </w:r>
      <w:r w:rsidR="00CD7125" w:rsidRPr="00AF1BBE">
        <w:rPr>
          <w:b/>
          <w:lang w:val="sr-Cyrl-CS"/>
        </w:rPr>
        <w:t xml:space="preserve">Деца и млади корисници Новчане социјалне помоћи </w:t>
      </w:r>
    </w:p>
    <w:tbl>
      <w:tblPr>
        <w:tblStyle w:val="TableGrid"/>
        <w:tblW w:w="0" w:type="auto"/>
        <w:tblLook w:val="04A0" w:firstRow="1" w:lastRow="0" w:firstColumn="1" w:lastColumn="0" w:noHBand="0" w:noVBand="1"/>
      </w:tblPr>
      <w:tblGrid>
        <w:gridCol w:w="4665"/>
        <w:gridCol w:w="10"/>
        <w:gridCol w:w="4675"/>
      </w:tblGrid>
      <w:tr w:rsidR="00CD7125" w:rsidTr="00CD7125">
        <w:tc>
          <w:tcPr>
            <w:tcW w:w="4675" w:type="dxa"/>
            <w:gridSpan w:val="2"/>
          </w:tcPr>
          <w:p w:rsidR="00CD7125" w:rsidRPr="00CD7125" w:rsidRDefault="00CD7125" w:rsidP="00CD7125">
            <w:pPr>
              <w:spacing w:line="360" w:lineRule="auto"/>
              <w:jc w:val="both"/>
              <w:rPr>
                <w:b/>
                <w:lang w:val="sr-Cyrl-CS"/>
              </w:rPr>
            </w:pPr>
            <w:r w:rsidRPr="00CD7125">
              <w:rPr>
                <w:b/>
                <w:lang w:val="sr-Cyrl-CS"/>
              </w:rPr>
              <w:t>Узраст</w:t>
            </w:r>
          </w:p>
        </w:tc>
        <w:tc>
          <w:tcPr>
            <w:tcW w:w="4675" w:type="dxa"/>
          </w:tcPr>
          <w:p w:rsidR="00CD7125" w:rsidRPr="00CD7125" w:rsidRDefault="00CD7125" w:rsidP="00CD7125">
            <w:pPr>
              <w:spacing w:line="360" w:lineRule="auto"/>
              <w:jc w:val="both"/>
              <w:rPr>
                <w:b/>
                <w:lang w:val="sr-Cyrl-CS"/>
              </w:rPr>
            </w:pPr>
            <w:r w:rsidRPr="00CD7125">
              <w:rPr>
                <w:b/>
                <w:lang w:val="sr-Cyrl-CS"/>
              </w:rPr>
              <w:t>Број</w:t>
            </w:r>
          </w:p>
        </w:tc>
      </w:tr>
      <w:tr w:rsidR="00CD7125" w:rsidTr="00CD7125">
        <w:tc>
          <w:tcPr>
            <w:tcW w:w="4675" w:type="dxa"/>
            <w:gridSpan w:val="2"/>
          </w:tcPr>
          <w:p w:rsidR="00CD7125" w:rsidRDefault="00CD7125" w:rsidP="00CD7125">
            <w:pPr>
              <w:spacing w:line="360" w:lineRule="auto"/>
              <w:jc w:val="both"/>
              <w:rPr>
                <w:lang w:val="sr-Cyrl-CS"/>
              </w:rPr>
            </w:pPr>
            <w:r>
              <w:rPr>
                <w:lang w:val="sr-Cyrl-CS"/>
              </w:rPr>
              <w:t>0-2 год.</w:t>
            </w:r>
          </w:p>
        </w:tc>
        <w:tc>
          <w:tcPr>
            <w:tcW w:w="4675" w:type="dxa"/>
          </w:tcPr>
          <w:p w:rsidR="00CD7125" w:rsidRDefault="00CD7125" w:rsidP="00CD7125">
            <w:pPr>
              <w:spacing w:line="360" w:lineRule="auto"/>
              <w:jc w:val="both"/>
              <w:rPr>
                <w:lang w:val="sr-Cyrl-CS"/>
              </w:rPr>
            </w:pPr>
            <w:r>
              <w:rPr>
                <w:lang w:val="sr-Cyrl-CS"/>
              </w:rPr>
              <w:t>3</w:t>
            </w:r>
          </w:p>
        </w:tc>
      </w:tr>
      <w:tr w:rsidR="00CD7125" w:rsidTr="00CD7125">
        <w:tc>
          <w:tcPr>
            <w:tcW w:w="4675" w:type="dxa"/>
            <w:gridSpan w:val="2"/>
          </w:tcPr>
          <w:p w:rsidR="00CD7125" w:rsidRDefault="00CD7125" w:rsidP="00CD7125">
            <w:pPr>
              <w:spacing w:line="360" w:lineRule="auto"/>
              <w:jc w:val="both"/>
              <w:rPr>
                <w:lang w:val="sr-Cyrl-CS"/>
              </w:rPr>
            </w:pPr>
            <w:r>
              <w:rPr>
                <w:lang w:val="sr-Cyrl-CS"/>
              </w:rPr>
              <w:t>3-5 год.</w:t>
            </w:r>
          </w:p>
        </w:tc>
        <w:tc>
          <w:tcPr>
            <w:tcW w:w="4675" w:type="dxa"/>
          </w:tcPr>
          <w:p w:rsidR="00CD7125" w:rsidRDefault="00CD7125" w:rsidP="00CD7125">
            <w:pPr>
              <w:spacing w:line="360" w:lineRule="auto"/>
              <w:jc w:val="both"/>
              <w:rPr>
                <w:lang w:val="sr-Cyrl-CS"/>
              </w:rPr>
            </w:pPr>
            <w:r>
              <w:rPr>
                <w:lang w:val="sr-Cyrl-CS"/>
              </w:rPr>
              <w:t>6</w:t>
            </w:r>
          </w:p>
        </w:tc>
      </w:tr>
      <w:tr w:rsidR="00CD7125" w:rsidTr="00CD7125">
        <w:tc>
          <w:tcPr>
            <w:tcW w:w="4675" w:type="dxa"/>
            <w:gridSpan w:val="2"/>
          </w:tcPr>
          <w:p w:rsidR="00CD7125" w:rsidRDefault="00CD7125" w:rsidP="00CD7125">
            <w:pPr>
              <w:spacing w:line="360" w:lineRule="auto"/>
              <w:jc w:val="both"/>
              <w:rPr>
                <w:lang w:val="sr-Cyrl-CS"/>
              </w:rPr>
            </w:pPr>
            <w:r>
              <w:rPr>
                <w:lang w:val="sr-Cyrl-CS"/>
              </w:rPr>
              <w:t>6-14 год.</w:t>
            </w:r>
          </w:p>
        </w:tc>
        <w:tc>
          <w:tcPr>
            <w:tcW w:w="4675" w:type="dxa"/>
          </w:tcPr>
          <w:p w:rsidR="00CD7125" w:rsidRDefault="00CD7125" w:rsidP="00CD7125">
            <w:pPr>
              <w:spacing w:line="360" w:lineRule="auto"/>
              <w:jc w:val="both"/>
              <w:rPr>
                <w:lang w:val="sr-Cyrl-CS"/>
              </w:rPr>
            </w:pPr>
            <w:r>
              <w:rPr>
                <w:lang w:val="sr-Cyrl-CS"/>
              </w:rPr>
              <w:t>33</w:t>
            </w:r>
          </w:p>
        </w:tc>
      </w:tr>
      <w:tr w:rsidR="00CD7125" w:rsidTr="00CD7125">
        <w:tc>
          <w:tcPr>
            <w:tcW w:w="4675" w:type="dxa"/>
            <w:gridSpan w:val="2"/>
          </w:tcPr>
          <w:p w:rsidR="00CD7125" w:rsidRDefault="00CD7125" w:rsidP="00CD7125">
            <w:pPr>
              <w:spacing w:line="360" w:lineRule="auto"/>
              <w:jc w:val="both"/>
              <w:rPr>
                <w:lang w:val="sr-Cyrl-CS"/>
              </w:rPr>
            </w:pPr>
            <w:r>
              <w:rPr>
                <w:lang w:val="sr-Cyrl-CS"/>
              </w:rPr>
              <w:t>15-17 год.</w:t>
            </w:r>
          </w:p>
        </w:tc>
        <w:tc>
          <w:tcPr>
            <w:tcW w:w="4675" w:type="dxa"/>
          </w:tcPr>
          <w:p w:rsidR="00CD7125" w:rsidRDefault="00CD7125" w:rsidP="00CD7125">
            <w:pPr>
              <w:spacing w:line="360" w:lineRule="auto"/>
              <w:jc w:val="both"/>
              <w:rPr>
                <w:lang w:val="sr-Cyrl-CS"/>
              </w:rPr>
            </w:pPr>
            <w:r>
              <w:rPr>
                <w:lang w:val="sr-Cyrl-CS"/>
              </w:rPr>
              <w:t>10</w:t>
            </w:r>
          </w:p>
        </w:tc>
      </w:tr>
      <w:tr w:rsidR="00CD7125" w:rsidTr="00CD7125">
        <w:tblPrEx>
          <w:tblLook w:val="0000" w:firstRow="0" w:lastRow="0" w:firstColumn="0" w:lastColumn="0" w:noHBand="0" w:noVBand="0"/>
        </w:tblPrEx>
        <w:trPr>
          <w:trHeight w:val="645"/>
        </w:trPr>
        <w:tc>
          <w:tcPr>
            <w:tcW w:w="4665" w:type="dxa"/>
          </w:tcPr>
          <w:p w:rsidR="00CD7125" w:rsidRDefault="00CD7125" w:rsidP="00CD7125">
            <w:pPr>
              <w:spacing w:line="360" w:lineRule="auto"/>
              <w:jc w:val="both"/>
              <w:rPr>
                <w:lang w:val="sr-Cyrl-CS"/>
              </w:rPr>
            </w:pPr>
            <w:r>
              <w:rPr>
                <w:lang w:val="sr-Cyrl-CS"/>
              </w:rPr>
              <w:t>Млади до 26 год.</w:t>
            </w:r>
          </w:p>
        </w:tc>
        <w:tc>
          <w:tcPr>
            <w:tcW w:w="4685" w:type="dxa"/>
            <w:gridSpan w:val="2"/>
          </w:tcPr>
          <w:p w:rsidR="00CD7125" w:rsidRDefault="00CD7125" w:rsidP="00CD7125">
            <w:pPr>
              <w:spacing w:line="360" w:lineRule="auto"/>
              <w:jc w:val="both"/>
              <w:rPr>
                <w:lang w:val="sr-Cyrl-CS"/>
              </w:rPr>
            </w:pPr>
            <w:r>
              <w:rPr>
                <w:lang w:val="sr-Cyrl-CS"/>
              </w:rPr>
              <w:t xml:space="preserve">10 </w:t>
            </w:r>
          </w:p>
        </w:tc>
      </w:tr>
    </w:tbl>
    <w:p w:rsidR="005C7C2E" w:rsidRPr="005C7C2E" w:rsidRDefault="005C7C2E" w:rsidP="005C7C2E">
      <w:pPr>
        <w:spacing w:line="360" w:lineRule="auto"/>
        <w:jc w:val="both"/>
        <w:rPr>
          <w:lang w:val="sr-Cyrl-CS"/>
        </w:rPr>
      </w:pPr>
    </w:p>
    <w:p w:rsidR="005C7C2E" w:rsidRPr="005C7C2E" w:rsidRDefault="005C7C2E" w:rsidP="005C7C2E">
      <w:pPr>
        <w:jc w:val="both"/>
        <w:rPr>
          <w:lang w:val="sr-Cyrl-CS"/>
        </w:rPr>
      </w:pPr>
    </w:p>
    <w:p w:rsidR="005E1C6D" w:rsidRDefault="009B02C2" w:rsidP="009B02C2">
      <w:pPr>
        <w:spacing w:line="360" w:lineRule="auto"/>
        <w:jc w:val="both"/>
        <w:rPr>
          <w:lang w:val="sr-Cyrl-CS"/>
        </w:rPr>
      </w:pPr>
      <w:r>
        <w:rPr>
          <w:lang w:val="sr-Cyrl-CS"/>
        </w:rPr>
        <w:t xml:space="preserve">   Право на увећану социјалну помоћ користиле су 52 породице( 17 породица из једнородитељског домаћинства, а остали (35 ) старачка самачка домаћинства. </w:t>
      </w:r>
    </w:p>
    <w:p w:rsidR="009B02C2" w:rsidRDefault="009B02C2" w:rsidP="009B02C2">
      <w:pPr>
        <w:spacing w:line="360" w:lineRule="auto"/>
        <w:jc w:val="both"/>
        <w:rPr>
          <w:lang w:val="sr-Cyrl-CS"/>
        </w:rPr>
      </w:pPr>
      <w:r>
        <w:rPr>
          <w:lang w:val="sr-Cyrl-CS"/>
        </w:rPr>
        <w:t xml:space="preserve">Највећи број корисника чине одрасли- радно способни корисници , 127 лица,  док је број старих и неспособних за рад свега 35 лица. </w:t>
      </w:r>
    </w:p>
    <w:p w:rsidR="009B02C2" w:rsidRDefault="009B02C2" w:rsidP="009B02C2">
      <w:pPr>
        <w:spacing w:line="360" w:lineRule="auto"/>
        <w:jc w:val="both"/>
        <w:rPr>
          <w:lang w:val="sr-Cyrl-CS"/>
        </w:rPr>
      </w:pPr>
      <w:r>
        <w:rPr>
          <w:lang w:val="sr-Cyrl-CS"/>
        </w:rPr>
        <w:t xml:space="preserve">    Осим овог облика заштите као најцелисходнијег примењивани су и остли облици и услуге које финансира локална заједница. Тако је током протекле године п0реко Црвеног крста обезбеђено и подељено 2693 пакета за најугроженије грађане ( градске и сеоске месне заједнице). Током 2021. гоине спремљено је и подељено 81.012 оброка.</w:t>
      </w:r>
    </w:p>
    <w:p w:rsidR="0000420C" w:rsidRDefault="0000420C" w:rsidP="009B02C2">
      <w:pPr>
        <w:spacing w:line="360" w:lineRule="auto"/>
        <w:jc w:val="both"/>
        <w:rPr>
          <w:lang w:val="sr-Cyrl-CS"/>
        </w:rPr>
      </w:pPr>
      <w:r>
        <w:rPr>
          <w:lang w:val="sr-Cyrl-CS"/>
        </w:rPr>
        <w:t xml:space="preserve">     За кориснике новчане социјалне помоћи обезбеђено је по 12.000 динара за набавку огрева ( за 136 породица). </w:t>
      </w:r>
    </w:p>
    <w:p w:rsidR="0000420C" w:rsidRDefault="0000420C" w:rsidP="009B02C2">
      <w:pPr>
        <w:spacing w:line="360" w:lineRule="auto"/>
        <w:jc w:val="both"/>
        <w:rPr>
          <w:lang w:val="sr-Cyrl-CS"/>
        </w:rPr>
      </w:pPr>
      <w:r>
        <w:rPr>
          <w:lang w:val="sr-Cyrl-CS"/>
        </w:rPr>
        <w:t xml:space="preserve">       За 180- оро деце узраста до 10 година, кориснике НСП-а и деце иѕ социјално угрожених породица обезб</w:t>
      </w:r>
      <w:r w:rsidR="00973162">
        <w:rPr>
          <w:lang w:val="sr-Cyrl-CS"/>
        </w:rPr>
        <w:t>е</w:t>
      </w:r>
      <w:r>
        <w:rPr>
          <w:lang w:val="sr-Cyrl-CS"/>
        </w:rPr>
        <w:t xml:space="preserve">ђени су пакетићи за Нову годину преко Црвеног крста. </w:t>
      </w:r>
    </w:p>
    <w:p w:rsidR="0000420C" w:rsidRDefault="0000420C" w:rsidP="009B02C2">
      <w:pPr>
        <w:spacing w:line="360" w:lineRule="auto"/>
        <w:jc w:val="both"/>
        <w:rPr>
          <w:lang w:val="sr-Cyrl-CS"/>
        </w:rPr>
      </w:pPr>
      <w:r>
        <w:rPr>
          <w:lang w:val="sr-Cyrl-CS"/>
        </w:rPr>
        <w:t xml:space="preserve">      У току 2021. године посредовали смо и код других институција из локалне заједнице у погледу пружања субвенција ( вртићи, НСЗ,ЕПС,ЈКП и др.). </w:t>
      </w:r>
    </w:p>
    <w:p w:rsidR="0000420C" w:rsidRDefault="0000420C" w:rsidP="009B02C2">
      <w:pPr>
        <w:spacing w:line="360" w:lineRule="auto"/>
        <w:jc w:val="both"/>
        <w:rPr>
          <w:lang w:val="sr-Cyrl-CS"/>
        </w:rPr>
      </w:pPr>
    </w:p>
    <w:p w:rsidR="00973162" w:rsidRPr="009B02C2" w:rsidRDefault="00973162" w:rsidP="009B02C2">
      <w:pPr>
        <w:spacing w:line="360" w:lineRule="auto"/>
        <w:jc w:val="both"/>
        <w:rPr>
          <w:lang w:val="sr-Cyrl-CS"/>
        </w:rPr>
      </w:pPr>
    </w:p>
    <w:p w:rsidR="00973162" w:rsidRPr="00973162" w:rsidRDefault="005E1C6D" w:rsidP="00973162">
      <w:pPr>
        <w:pStyle w:val="Default"/>
        <w:spacing w:line="360" w:lineRule="auto"/>
        <w:rPr>
          <w:sz w:val="23"/>
          <w:szCs w:val="23"/>
        </w:rPr>
      </w:pPr>
      <w:r>
        <w:rPr>
          <w:b/>
          <w:bCs/>
          <w:sz w:val="23"/>
          <w:szCs w:val="23"/>
        </w:rPr>
        <w:t xml:space="preserve"> </w:t>
      </w:r>
      <w:r w:rsidR="00973162" w:rsidRPr="00973162">
        <w:rPr>
          <w:rFonts w:eastAsia="Calibri"/>
          <w:shd w:val="clear" w:color="auto" w:fill="FFFFFF"/>
        </w:rPr>
        <w:t>Што се тиче </w:t>
      </w:r>
      <w:r w:rsidR="00973162" w:rsidRPr="00973162">
        <w:rPr>
          <w:rFonts w:eastAsia="Calibri"/>
          <w:b/>
          <w:bCs/>
          <w:shd w:val="clear" w:color="auto" w:fill="FFFFFF"/>
        </w:rPr>
        <w:t>материјалне подршке </w:t>
      </w:r>
      <w:r w:rsidR="00973162" w:rsidRPr="00973162">
        <w:rPr>
          <w:rFonts w:eastAsia="Calibri"/>
          <w:shd w:val="clear" w:color="auto" w:fill="FFFFFF"/>
        </w:rPr>
        <w:t>ту спадају следећа материјална давања:</w:t>
      </w:r>
    </w:p>
    <w:p w:rsidR="00973162" w:rsidRDefault="00973162" w:rsidP="00973162">
      <w:pPr>
        <w:spacing w:after="200" w:line="360" w:lineRule="auto"/>
        <w:jc w:val="both"/>
        <w:rPr>
          <w:rFonts w:eastAsia="Calibri"/>
          <w:lang w:val="sr-Cyrl-CS"/>
        </w:rPr>
      </w:pPr>
      <w:r w:rsidRPr="00973162">
        <w:rPr>
          <w:rFonts w:eastAsia="Calibri"/>
          <w:color w:val="000000"/>
          <w:lang w:val="en-US"/>
        </w:rPr>
        <w:br/>
      </w:r>
      <w:r w:rsidRPr="00973162">
        <w:rPr>
          <w:rFonts w:eastAsia="Calibri"/>
          <w:color w:val="000000"/>
          <w:shd w:val="clear" w:color="auto" w:fill="FFFFFF"/>
          <w:lang w:val="en-US"/>
        </w:rPr>
        <w:t xml:space="preserve">            - </w:t>
      </w:r>
      <w:r w:rsidRPr="00973162">
        <w:rPr>
          <w:rFonts w:eastAsia="Calibri"/>
          <w:b/>
          <w:color w:val="000000"/>
          <w:shd w:val="clear" w:color="auto" w:fill="FFFFFF"/>
          <w:lang w:val="en-US"/>
        </w:rPr>
        <w:t>Једнократна новчана помоћ</w:t>
      </w:r>
      <w:r w:rsidRPr="00973162">
        <w:rPr>
          <w:rFonts w:eastAsia="Calibri"/>
          <w:color w:val="000000"/>
          <w:shd w:val="clear" w:color="auto" w:fill="FFFFFF"/>
          <w:lang w:val="en-US"/>
        </w:rPr>
        <w:t xml:space="preserve"> из које се исплаћују једнократне новчане помоћи и опремање корисника за смештај у установу социјалне заштите</w:t>
      </w:r>
      <w:r w:rsidRPr="00973162">
        <w:rPr>
          <w:rFonts w:eastAsia="Calibri"/>
          <w:color w:val="000000"/>
          <w:lang w:val="en-US"/>
        </w:rPr>
        <w:br/>
      </w:r>
      <w:r w:rsidRPr="00973162">
        <w:rPr>
          <w:rFonts w:eastAsia="Calibri"/>
          <w:color w:val="000000"/>
          <w:shd w:val="clear" w:color="auto" w:fill="FFFFFF"/>
          <w:lang w:val="en-US"/>
        </w:rPr>
        <w:t xml:space="preserve">            -</w:t>
      </w:r>
      <w:r w:rsidRPr="00973162">
        <w:rPr>
          <w:rFonts w:eastAsia="Calibri"/>
          <w:b/>
          <w:color w:val="000000"/>
          <w:shd w:val="clear" w:color="auto" w:fill="FFFFFF"/>
          <w:lang w:val="en-US"/>
        </w:rPr>
        <w:t>ДКР</w:t>
      </w:r>
      <w:r w:rsidRPr="00973162">
        <w:rPr>
          <w:rFonts w:eastAsia="Calibri"/>
          <w:color w:val="000000"/>
          <w:shd w:val="clear" w:color="auto" w:fill="FFFFFF"/>
          <w:lang w:val="en-US"/>
        </w:rPr>
        <w:t xml:space="preserve"> (друштвено корисни рад који користе радно способни корисници једнократних помоћи коју одобрава и исплаћује Центар у партнерству са Градском управом за послове органа </w:t>
      </w:r>
      <w:proofErr w:type="gramStart"/>
      <w:r w:rsidRPr="00973162">
        <w:rPr>
          <w:rFonts w:eastAsia="Calibri"/>
          <w:color w:val="000000"/>
          <w:shd w:val="clear" w:color="auto" w:fill="FFFFFF"/>
          <w:lang w:val="en-US"/>
        </w:rPr>
        <w:t>града ,</w:t>
      </w:r>
      <w:proofErr w:type="gramEnd"/>
      <w:r w:rsidRPr="00973162">
        <w:rPr>
          <w:rFonts w:eastAsia="Calibri"/>
          <w:color w:val="000000"/>
          <w:shd w:val="clear" w:color="auto" w:fill="FFFFFF"/>
          <w:lang w:val="en-US"/>
        </w:rPr>
        <w:t xml:space="preserve"> општу управу и друштвене делатности).</w:t>
      </w:r>
      <w:r w:rsidRPr="00973162">
        <w:rPr>
          <w:rFonts w:eastAsia="Calibri"/>
          <w:color w:val="000000"/>
          <w:lang w:val="en-US"/>
        </w:rPr>
        <w:br/>
      </w:r>
      <w:r w:rsidRPr="00973162">
        <w:rPr>
          <w:rFonts w:eastAsia="Calibri"/>
          <w:color w:val="000000"/>
          <w:shd w:val="clear" w:color="auto" w:fill="FFFFFF"/>
          <w:lang w:val="en-US"/>
        </w:rPr>
        <w:t xml:space="preserve">            -</w:t>
      </w:r>
      <w:r w:rsidRPr="00973162">
        <w:rPr>
          <w:rFonts w:eastAsia="Calibri"/>
          <w:b/>
          <w:color w:val="000000"/>
          <w:shd w:val="clear" w:color="auto" w:fill="FFFFFF"/>
          <w:lang w:val="en-US"/>
        </w:rPr>
        <w:t>Једнократна помоћ у натури</w:t>
      </w:r>
      <w:r w:rsidRPr="00973162">
        <w:rPr>
          <w:rFonts w:eastAsia="Calibri"/>
          <w:color w:val="000000"/>
          <w:shd w:val="clear" w:color="auto" w:fill="FFFFFF"/>
          <w:lang w:val="en-US"/>
        </w:rPr>
        <w:t xml:space="preserve"> (која се састоји у прехрамбено - хигијенским пакетима који се додељују социјално угроженом становништву два пута годишње у количини сразмерно броју чланова домаћинства, дистрибуцију једнократних новчаних помоћи у натури обавља Црвени крст Ужице).</w:t>
      </w:r>
      <w:r w:rsidRPr="00973162">
        <w:rPr>
          <w:rFonts w:eastAsia="Calibri"/>
          <w:color w:val="000000"/>
          <w:lang w:val="en-US"/>
        </w:rPr>
        <w:br/>
      </w:r>
      <w:r w:rsidRPr="00973162">
        <w:rPr>
          <w:rFonts w:eastAsia="Calibri"/>
          <w:color w:val="000000"/>
          <w:shd w:val="clear" w:color="auto" w:fill="FFFFFF"/>
          <w:lang w:val="en-US"/>
        </w:rPr>
        <w:t xml:space="preserve">             -</w:t>
      </w:r>
      <w:r w:rsidRPr="00973162">
        <w:rPr>
          <w:rFonts w:eastAsia="Calibri"/>
          <w:b/>
          <w:color w:val="000000"/>
          <w:shd w:val="clear" w:color="auto" w:fill="FFFFFF"/>
          <w:lang w:val="en-US"/>
        </w:rPr>
        <w:t>Потпуно или делимично ослобађање од плаћања стамбено - комуналних услуга и</w:t>
      </w:r>
      <w:r w:rsidRPr="00973162">
        <w:rPr>
          <w:rFonts w:eastAsia="Calibri"/>
          <w:color w:val="000000"/>
          <w:shd w:val="clear" w:color="auto" w:fill="FFFFFF"/>
          <w:lang w:val="en-US"/>
        </w:rPr>
        <w:t xml:space="preserve"> потпуно или делимично ослобађање од плаћања стамбено - комуналних услуга за особе са инвалидитетом и ратне војне инвлиде (целокупан управни поступак се води пред </w:t>
      </w:r>
      <w:r w:rsidRPr="00973162">
        <w:rPr>
          <w:rFonts w:eastAsia="Calibri"/>
          <w:color w:val="000000"/>
          <w:shd w:val="clear" w:color="auto" w:fill="FFFFFF"/>
          <w:lang w:val="en-US"/>
        </w:rPr>
        <w:lastRenderedPageBreak/>
        <w:t>Центром уз достављање одговарајуће документације).</w:t>
      </w:r>
      <w:r w:rsidRPr="00973162">
        <w:rPr>
          <w:rFonts w:eastAsia="Calibri"/>
          <w:color w:val="000000"/>
          <w:lang w:val="en-US"/>
        </w:rPr>
        <w:br/>
      </w:r>
      <w:r w:rsidRPr="00973162">
        <w:rPr>
          <w:rFonts w:eastAsia="Calibri"/>
          <w:color w:val="000000"/>
          <w:shd w:val="clear" w:color="auto" w:fill="FFFFFF"/>
          <w:lang w:val="en-US"/>
        </w:rPr>
        <w:t xml:space="preserve">          </w:t>
      </w:r>
      <w:r w:rsidRPr="00973162">
        <w:rPr>
          <w:rFonts w:eastAsia="Calibri"/>
          <w:b/>
          <w:color w:val="000000"/>
          <w:shd w:val="clear" w:color="auto" w:fill="FFFFFF"/>
          <w:lang w:val="en-US"/>
        </w:rPr>
        <w:t>-Бесплатан оброк у Народној кухињи</w:t>
      </w:r>
      <w:r w:rsidRPr="00973162">
        <w:rPr>
          <w:rFonts w:eastAsia="Calibri"/>
          <w:color w:val="000000"/>
          <w:shd w:val="clear" w:color="auto" w:fill="FFFFFF"/>
          <w:lang w:val="en-US"/>
        </w:rPr>
        <w:t xml:space="preserve"> </w:t>
      </w:r>
      <w:proofErr w:type="gramStart"/>
      <w:r w:rsidRPr="00973162">
        <w:rPr>
          <w:rFonts w:eastAsia="Calibri"/>
          <w:color w:val="000000"/>
          <w:shd w:val="clear" w:color="auto" w:fill="FFFFFF"/>
          <w:lang w:val="en-US"/>
        </w:rPr>
        <w:t>( Упут</w:t>
      </w:r>
      <w:proofErr w:type="gramEnd"/>
      <w:r w:rsidRPr="00973162">
        <w:rPr>
          <w:rFonts w:eastAsia="Calibri"/>
          <w:color w:val="000000"/>
          <w:shd w:val="clear" w:color="auto" w:fill="FFFFFF"/>
          <w:lang w:val="en-US"/>
        </w:rPr>
        <w:t xml:space="preserve"> даје Центар, а услугу пружа Црвени крст Ужице где се и налази народна кухиња.)</w:t>
      </w:r>
      <w:r w:rsidRPr="00973162">
        <w:rPr>
          <w:rFonts w:eastAsia="Calibri"/>
          <w:color w:val="000000"/>
          <w:lang w:val="en-US"/>
        </w:rPr>
        <w:br/>
      </w:r>
      <w:r w:rsidRPr="00973162">
        <w:rPr>
          <w:rFonts w:eastAsia="Calibri"/>
          <w:color w:val="000000"/>
          <w:shd w:val="clear" w:color="auto" w:fill="FFFFFF"/>
          <w:lang w:val="en-US"/>
        </w:rPr>
        <w:t xml:space="preserve">           -</w:t>
      </w:r>
      <w:r w:rsidRPr="00973162">
        <w:rPr>
          <w:rFonts w:eastAsia="Calibri"/>
          <w:b/>
          <w:color w:val="000000"/>
          <w:shd w:val="clear" w:color="auto" w:fill="FFFFFF"/>
          <w:lang w:val="en-US"/>
        </w:rPr>
        <w:t>Обезбеђивање огрева за кориснике новчане социјалне помоћи</w:t>
      </w:r>
      <w:r w:rsidRPr="00973162">
        <w:rPr>
          <w:rFonts w:eastAsia="Calibri"/>
          <w:color w:val="000000"/>
          <w:shd w:val="clear" w:color="auto" w:fill="FFFFFF"/>
          <w:lang w:val="en-US"/>
        </w:rPr>
        <w:t xml:space="preserve"> (тим за доделу сталне новчане помоћи врше процену корисника и обезбеђује им подршку у набавци огревног дрвета у количини до 3м3 по домаћинству за једну грејну сезону</w:t>
      </w:r>
      <w:proofErr w:type="gramStart"/>
      <w:r w:rsidRPr="00973162">
        <w:rPr>
          <w:rFonts w:eastAsia="Calibri"/>
          <w:color w:val="000000"/>
          <w:shd w:val="clear" w:color="auto" w:fill="FFFFFF"/>
          <w:lang w:val="en-US"/>
        </w:rPr>
        <w:t>  у</w:t>
      </w:r>
      <w:proofErr w:type="gramEnd"/>
      <w:r w:rsidRPr="00973162">
        <w:rPr>
          <w:rFonts w:eastAsia="Calibri"/>
          <w:color w:val="000000"/>
          <w:shd w:val="clear" w:color="auto" w:fill="FFFFFF"/>
          <w:lang w:val="en-US"/>
        </w:rPr>
        <w:t xml:space="preserve"> новчаној противвредности).</w:t>
      </w:r>
      <w:r w:rsidRPr="00973162">
        <w:rPr>
          <w:rFonts w:eastAsia="Calibri"/>
          <w:lang w:val="sr-Cyrl-CS"/>
        </w:rPr>
        <w:t xml:space="preserve">             </w:t>
      </w:r>
    </w:p>
    <w:p w:rsidR="009B6258" w:rsidRDefault="00973162" w:rsidP="00973162">
      <w:pPr>
        <w:spacing w:after="200" w:line="360" w:lineRule="auto"/>
        <w:jc w:val="both"/>
        <w:rPr>
          <w:rFonts w:eastAsia="Calibri"/>
          <w:lang w:val="sr-Cyrl-CS"/>
        </w:rPr>
      </w:pPr>
      <w:r>
        <w:rPr>
          <w:rFonts w:eastAsia="Calibri"/>
          <w:lang w:val="sr-Cyrl-CS"/>
        </w:rPr>
        <w:t xml:space="preserve">     Право на додатак за помоћ и  негу другог лица има лице коме је због телесног или сензорног оштећења, интелектуалних потешкоћа или промена у здравственом стању неопходна помоћ и нега другог лица да би задовољило своје основне животне потребе. Право на додатак за помоћ и негу другог лица остварује лице које то право не може да оствари по другом правном основу. Изузетно, корисник новчане накнаде за помоћ и негу другог лица који је то право остварио као инвалидно дете у организацији за пензијско и инвалидско осигурање по прописима о пензијском и инвалидском осигурању који су били на снази до 01.06.1992. године остварује право на додатак за помоћ и негу другог лица у висини разлике између износа додатка за помоћ и негу дру</w:t>
      </w:r>
      <w:r w:rsidR="009B6258">
        <w:rPr>
          <w:rFonts w:eastAsia="Calibri"/>
          <w:lang w:val="sr-Cyrl-CS"/>
        </w:rPr>
        <w:t xml:space="preserve">гог лица утврђеног у складу са овим законом и износа остварене новчане накнаде за помоћ и негу другог лица. Потреба за помоћи и негом другог лца утврђује се на основу прописа о пензијском и инвалидском осигурању. Додатак за помоћ и негу другог лица утврђује се у номиналном месечном износу. </w:t>
      </w:r>
    </w:p>
    <w:p w:rsidR="009B6258" w:rsidRDefault="009B6258" w:rsidP="00973162">
      <w:pPr>
        <w:spacing w:after="200" w:line="360" w:lineRule="auto"/>
        <w:jc w:val="both"/>
        <w:rPr>
          <w:rFonts w:eastAsia="Calibri"/>
          <w:lang w:val="sr-Cyrl-CS"/>
        </w:rPr>
      </w:pPr>
      <w:r>
        <w:rPr>
          <w:rFonts w:eastAsia="Calibri"/>
          <w:lang w:val="sr-Cyrl-CS"/>
        </w:rPr>
        <w:t xml:space="preserve">   Износ додатка за помоћ и негу другог лица усклађује се са индексом потрошачких цена у претходних шест месеци , на основу статистичких података, два пута годишње, 1. априла и 1. октобра. Номинани износ додатка за помоћ и негу другог лица, заокружен у динарима, утврђује министар надлежан за послове социјалне заштите.</w:t>
      </w:r>
    </w:p>
    <w:p w:rsidR="009B6258" w:rsidRDefault="009B6258" w:rsidP="00973162">
      <w:pPr>
        <w:spacing w:after="200" w:line="360" w:lineRule="auto"/>
        <w:jc w:val="both"/>
        <w:rPr>
          <w:rFonts w:eastAsia="Calibri"/>
          <w:lang w:val="sr-Cyrl-CS"/>
        </w:rPr>
      </w:pPr>
      <w:r>
        <w:rPr>
          <w:rFonts w:eastAsia="Calibri"/>
          <w:lang w:val="sr-Cyrl-CS"/>
        </w:rPr>
        <w:t xml:space="preserve">    Право на увећани додатак за помоћ и негу другог лица има лице за које је, на основу прописа о пензијском и инвалидском осигурању, утврђено да има телесно оштећење од 100% по једном основу или да има органски трајни поремећај неуролошког и психичког типа. </w:t>
      </w:r>
    </w:p>
    <w:p w:rsidR="009B6258" w:rsidRDefault="009B6258" w:rsidP="00973162">
      <w:pPr>
        <w:spacing w:after="200" w:line="360" w:lineRule="auto"/>
        <w:jc w:val="both"/>
        <w:rPr>
          <w:rFonts w:eastAsia="Calibri"/>
          <w:lang w:val="sr-Cyrl-CS"/>
        </w:rPr>
      </w:pPr>
      <w:r>
        <w:rPr>
          <w:rFonts w:eastAsia="Calibri"/>
          <w:lang w:val="sr-Cyrl-CS"/>
        </w:rPr>
        <w:lastRenderedPageBreak/>
        <w:t xml:space="preserve">   Износ увећаног додатка за помоћ и негу другог лица усклађује се са индексом потрошачких цена у претходних шест месеци , на основу статистичких података, два пута годишње, 1. априла и 1. октобра. </w:t>
      </w:r>
    </w:p>
    <w:p w:rsidR="009B6258" w:rsidRDefault="009B6258" w:rsidP="00973162">
      <w:pPr>
        <w:spacing w:after="200" w:line="360" w:lineRule="auto"/>
        <w:jc w:val="both"/>
        <w:rPr>
          <w:rFonts w:eastAsia="Calibri"/>
          <w:lang w:val="sr-Cyrl-CS"/>
        </w:rPr>
      </w:pPr>
      <w:r>
        <w:rPr>
          <w:rFonts w:eastAsia="Calibri"/>
          <w:lang w:val="sr-Cyrl-CS"/>
        </w:rPr>
        <w:t xml:space="preserve">    Номинани износ увећаног  додатка за помоћ и негу другог лица, заокружен у динарима, утврђује министар надлежан за послове социјалне заштите.</w:t>
      </w:r>
    </w:p>
    <w:p w:rsidR="009B6258" w:rsidRDefault="009B6258" w:rsidP="00973162">
      <w:pPr>
        <w:spacing w:after="200" w:line="360" w:lineRule="auto"/>
        <w:jc w:val="both"/>
        <w:rPr>
          <w:rFonts w:eastAsia="Calibri"/>
          <w:lang w:val="sr-Cyrl-CS"/>
        </w:rPr>
      </w:pPr>
    </w:p>
    <w:p w:rsidR="00973162" w:rsidRPr="00973162" w:rsidRDefault="009B6258" w:rsidP="00973162">
      <w:pPr>
        <w:spacing w:after="200" w:line="360" w:lineRule="auto"/>
        <w:jc w:val="both"/>
        <w:rPr>
          <w:rFonts w:eastAsia="Calibri"/>
          <w:lang w:val="sr-Cyrl-CS"/>
        </w:rPr>
      </w:pPr>
      <w:r>
        <w:rPr>
          <w:rFonts w:eastAsia="Calibri"/>
          <w:lang w:val="sr-Cyrl-CS"/>
        </w:rPr>
        <w:t xml:space="preserve">   </w:t>
      </w:r>
      <w:r w:rsidR="00973162">
        <w:rPr>
          <w:rFonts w:eastAsia="Calibri"/>
          <w:lang w:val="sr-Cyrl-CS"/>
        </w:rPr>
        <w:t>Укупан број корисника туђе неге и помоћи закључно са децембром 2021. године био је 557.</w:t>
      </w:r>
    </w:p>
    <w:p w:rsidR="00973162" w:rsidRPr="00973162" w:rsidRDefault="00973162" w:rsidP="008D4386">
      <w:pPr>
        <w:spacing w:after="200" w:line="360" w:lineRule="auto"/>
        <w:jc w:val="center"/>
        <w:rPr>
          <w:rFonts w:eastAsia="Calibri"/>
          <w:b/>
          <w:lang w:val="sr-Cyrl-CS"/>
        </w:rPr>
      </w:pPr>
      <w:r w:rsidRPr="00973162">
        <w:rPr>
          <w:rFonts w:eastAsia="Calibri"/>
          <w:b/>
          <w:lang w:val="sr-Cyrl-CS"/>
        </w:rPr>
        <w:t>ПОСЕБНО ОСЕТЉИВЕ ГРУПЕ КОРИСНИКА</w:t>
      </w:r>
    </w:p>
    <w:p w:rsidR="00973162" w:rsidRPr="00973162" w:rsidRDefault="00973162" w:rsidP="00973162">
      <w:pPr>
        <w:spacing w:after="200" w:line="360" w:lineRule="auto"/>
        <w:jc w:val="both"/>
        <w:rPr>
          <w:rFonts w:eastAsia="Calibri"/>
          <w:b/>
          <w:lang w:val="sr-Cyrl-CS"/>
        </w:rPr>
      </w:pPr>
    </w:p>
    <w:p w:rsidR="00973162" w:rsidRPr="00973162" w:rsidRDefault="00973162" w:rsidP="00973162">
      <w:pPr>
        <w:spacing w:after="200" w:line="360" w:lineRule="auto"/>
        <w:jc w:val="both"/>
        <w:rPr>
          <w:rFonts w:eastAsia="Calibri"/>
          <w:lang w:val="sr-Cyrl-CS"/>
        </w:rPr>
      </w:pPr>
      <w:r w:rsidRPr="00973162">
        <w:rPr>
          <w:rFonts w:eastAsia="Calibri"/>
          <w:lang w:val="sr-Cyrl-CS"/>
        </w:rPr>
        <w:t xml:space="preserve">             Центар за социјални рад на својој евиденцији нема корисника жртава трговине људима,повратника/реадмисија/ и слично.Роми као осетљиве групе корисника нису бројни а остварују све видове социјалне заштите.Најчешће су Роми корисници новчаних облика помоћи/новчана социјална помоћ</w:t>
      </w:r>
      <w:r w:rsidR="00AF1BBE">
        <w:rPr>
          <w:rFonts w:eastAsia="Calibri"/>
          <w:lang w:val="sr-Cyrl-CS"/>
        </w:rPr>
        <w:t xml:space="preserve">, </w:t>
      </w:r>
      <w:r w:rsidRPr="00973162">
        <w:rPr>
          <w:rFonts w:eastAsia="Calibri"/>
          <w:lang w:val="sr-Cyrl-CS"/>
        </w:rPr>
        <w:t>једнократна новчана помоћ,пакети са храном и</w:t>
      </w:r>
      <w:r>
        <w:rPr>
          <w:rFonts w:eastAsia="Calibri"/>
          <w:lang w:val="sr-Cyrl-CS"/>
        </w:rPr>
        <w:t xml:space="preserve"> </w:t>
      </w:r>
      <w:r w:rsidRPr="00973162">
        <w:rPr>
          <w:rFonts w:eastAsia="Calibri"/>
          <w:lang w:val="sr-Cyrl-CS"/>
        </w:rPr>
        <w:t>сл.</w:t>
      </w:r>
    </w:p>
    <w:p w:rsidR="005E1C6D" w:rsidRPr="00B63BC7" w:rsidRDefault="005E1C6D" w:rsidP="00973162">
      <w:pPr>
        <w:spacing w:line="360" w:lineRule="auto"/>
        <w:jc w:val="both"/>
      </w:pPr>
    </w:p>
    <w:p w:rsidR="008D4386" w:rsidRDefault="00AF1BBE" w:rsidP="000B0DAE">
      <w:pPr>
        <w:spacing w:after="200" w:line="276" w:lineRule="auto"/>
        <w:jc w:val="both"/>
      </w:pPr>
      <w:r>
        <w:t xml:space="preserve">      </w:t>
      </w:r>
    </w:p>
    <w:p w:rsidR="008D4386" w:rsidRDefault="008D4386" w:rsidP="000B0DAE">
      <w:pPr>
        <w:spacing w:after="200" w:line="276" w:lineRule="auto"/>
        <w:jc w:val="both"/>
      </w:pPr>
    </w:p>
    <w:p w:rsidR="008D4386" w:rsidRDefault="008D4386" w:rsidP="008D4386">
      <w:pPr>
        <w:spacing w:after="200" w:line="276" w:lineRule="auto"/>
        <w:jc w:val="center"/>
      </w:pPr>
    </w:p>
    <w:p w:rsidR="00AF1BBE" w:rsidRPr="008D4386" w:rsidRDefault="00446606" w:rsidP="008D4386">
      <w:pPr>
        <w:pStyle w:val="ListParagraph"/>
        <w:numPr>
          <w:ilvl w:val="0"/>
          <w:numId w:val="31"/>
        </w:numPr>
        <w:spacing w:after="200" w:line="276" w:lineRule="auto"/>
        <w:jc w:val="center"/>
      </w:pPr>
      <w:r w:rsidRPr="008D4386">
        <w:rPr>
          <w:rFonts w:eastAsia="Calibri"/>
          <w:b/>
          <w:lang w:val="sr-Cyrl-CS"/>
        </w:rPr>
        <w:t>ПОСЛОВИ ЦЕН</w:t>
      </w:r>
      <w:r w:rsidR="00AF1BBE" w:rsidRPr="008D4386">
        <w:rPr>
          <w:rFonts w:eastAsia="Calibri"/>
          <w:b/>
          <w:lang w:val="sr-Cyrl-CS"/>
        </w:rPr>
        <w:t>ТРА НА ОСТВАРИВАЊУ ПРАВА,</w:t>
      </w:r>
      <w:r w:rsidRPr="008D4386">
        <w:rPr>
          <w:rFonts w:eastAsia="Calibri"/>
          <w:b/>
          <w:lang w:val="sr-Cyrl-CS"/>
        </w:rPr>
        <w:t xml:space="preserve"> МЕРА И </w:t>
      </w:r>
      <w:r w:rsidR="00AF1BBE" w:rsidRPr="008D4386">
        <w:rPr>
          <w:rFonts w:eastAsia="Calibri"/>
          <w:b/>
          <w:lang w:val="sr-Cyrl-CS"/>
        </w:rPr>
        <w:t>УСЛУГА</w:t>
      </w:r>
    </w:p>
    <w:p w:rsidR="00AF1BBE" w:rsidRPr="00AF1BBE" w:rsidRDefault="00AF1BBE" w:rsidP="00AF1BBE">
      <w:pPr>
        <w:spacing w:after="200" w:line="276" w:lineRule="auto"/>
        <w:jc w:val="both"/>
        <w:rPr>
          <w:rFonts w:eastAsia="Calibri"/>
          <w:b/>
          <w:lang w:val="sr-Cyrl-CS"/>
        </w:rPr>
      </w:pPr>
    </w:p>
    <w:p w:rsidR="00AF1BBE" w:rsidRPr="004E77F5" w:rsidRDefault="00AF1BBE" w:rsidP="00AF1BBE">
      <w:pPr>
        <w:pStyle w:val="ListParagraph"/>
        <w:spacing w:after="200" w:line="276" w:lineRule="auto"/>
        <w:ind w:left="360"/>
        <w:jc w:val="both"/>
        <w:rPr>
          <w:rFonts w:eastAsia="Calibri"/>
          <w:b/>
          <w:lang w:val="sr-Cyrl-CS"/>
        </w:rPr>
      </w:pPr>
    </w:p>
    <w:p w:rsidR="004E77F5" w:rsidRPr="00446606" w:rsidRDefault="00446606" w:rsidP="00446606">
      <w:pPr>
        <w:spacing w:line="276" w:lineRule="auto"/>
        <w:contextualSpacing/>
        <w:jc w:val="both"/>
        <w:rPr>
          <w:rFonts w:eastAsia="Calibri"/>
          <w:lang w:val="sr-Cyrl-CS"/>
        </w:rPr>
      </w:pPr>
      <w:r w:rsidRPr="00446606">
        <w:rPr>
          <w:rFonts w:eastAsia="Calibri"/>
          <w:lang w:val="sr-Cyrl-CS"/>
        </w:rPr>
        <w:t xml:space="preserve">                                    </w:t>
      </w:r>
    </w:p>
    <w:tbl>
      <w:tblPr>
        <w:tblpPr w:leftFromText="180" w:rightFromText="180" w:horzAnchor="page" w:tblpX="1" w:tblpY="495"/>
        <w:tblW w:w="14924" w:type="dxa"/>
        <w:tblLook w:val="04A0" w:firstRow="1" w:lastRow="0" w:firstColumn="1" w:lastColumn="0" w:noHBand="0" w:noVBand="1"/>
      </w:tblPr>
      <w:tblGrid>
        <w:gridCol w:w="3150"/>
        <w:gridCol w:w="1525"/>
        <w:gridCol w:w="2250"/>
        <w:gridCol w:w="1980"/>
        <w:gridCol w:w="4153"/>
        <w:gridCol w:w="906"/>
        <w:gridCol w:w="960"/>
      </w:tblGrid>
      <w:tr w:rsidR="004E77F5" w:rsidRPr="004E77F5" w:rsidTr="00AF1BBE">
        <w:trPr>
          <w:trHeight w:val="345"/>
        </w:trPr>
        <w:tc>
          <w:tcPr>
            <w:tcW w:w="13964" w:type="dxa"/>
            <w:gridSpan w:val="6"/>
            <w:tcBorders>
              <w:top w:val="single" w:sz="4" w:space="0" w:color="auto"/>
              <w:left w:val="single" w:sz="4" w:space="0" w:color="auto"/>
              <w:bottom w:val="single" w:sz="4" w:space="0" w:color="auto"/>
              <w:right w:val="single" w:sz="4" w:space="0" w:color="000000"/>
            </w:tcBorders>
            <w:shd w:val="clear" w:color="000000" w:fill="D3D3D3"/>
            <w:noWrap/>
            <w:vAlign w:val="bottom"/>
            <w:hideMark/>
          </w:tcPr>
          <w:p w:rsidR="004E77F5" w:rsidRPr="004E77F5" w:rsidRDefault="004E77F5" w:rsidP="00AF1BBE">
            <w:pPr>
              <w:rPr>
                <w:rFonts w:ascii="Calibri" w:hAnsi="Calibri"/>
                <w:b/>
                <w:bCs/>
                <w:sz w:val="26"/>
                <w:szCs w:val="26"/>
                <w:lang w:val="en-US"/>
              </w:rPr>
            </w:pPr>
            <w:r w:rsidRPr="004E77F5">
              <w:rPr>
                <w:rFonts w:ascii="Calibri" w:hAnsi="Calibri"/>
                <w:b/>
                <w:bCs/>
                <w:sz w:val="26"/>
                <w:szCs w:val="26"/>
                <w:lang w:val="en-US"/>
              </w:rPr>
              <w:lastRenderedPageBreak/>
              <w:t>Број услуга процене и планирања према корисницима услуга ЦСР у току године</w:t>
            </w:r>
          </w:p>
        </w:tc>
        <w:tc>
          <w:tcPr>
            <w:tcW w:w="960" w:type="dxa"/>
            <w:tcBorders>
              <w:top w:val="nil"/>
              <w:left w:val="nil"/>
              <w:bottom w:val="nil"/>
              <w:right w:val="nil"/>
            </w:tcBorders>
            <w:shd w:val="clear" w:color="auto" w:fill="auto"/>
            <w:noWrap/>
            <w:vAlign w:val="bottom"/>
            <w:hideMark/>
          </w:tcPr>
          <w:p w:rsidR="004E77F5" w:rsidRPr="004E77F5" w:rsidRDefault="004E77F5" w:rsidP="00AF1BBE">
            <w:pPr>
              <w:rPr>
                <w:rFonts w:ascii="Calibri" w:hAnsi="Calibri"/>
                <w:b/>
                <w:bCs/>
                <w:sz w:val="26"/>
                <w:szCs w:val="26"/>
                <w:lang w:val="en-US"/>
              </w:rPr>
            </w:pPr>
          </w:p>
        </w:tc>
      </w:tr>
      <w:tr w:rsidR="004E77F5" w:rsidRPr="004E77F5" w:rsidTr="00AF1BBE">
        <w:trPr>
          <w:trHeight w:val="300"/>
        </w:trPr>
        <w:tc>
          <w:tcPr>
            <w:tcW w:w="315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E77F5" w:rsidRPr="004E77F5" w:rsidRDefault="004E77F5" w:rsidP="00AF1BBE">
            <w:pPr>
              <w:rPr>
                <w:rFonts w:ascii="Calibri" w:hAnsi="Calibri"/>
                <w:b/>
                <w:bCs/>
                <w:sz w:val="22"/>
                <w:szCs w:val="22"/>
                <w:lang w:val="en-US"/>
              </w:rPr>
            </w:pPr>
            <w:r w:rsidRPr="004E77F5">
              <w:rPr>
                <w:rFonts w:ascii="Calibri" w:hAnsi="Calibri"/>
                <w:b/>
                <w:bCs/>
                <w:sz w:val="22"/>
                <w:szCs w:val="22"/>
                <w:lang w:val="en-US"/>
              </w:rPr>
              <w:t xml:space="preserve">Стручни поступак </w:t>
            </w:r>
          </w:p>
        </w:tc>
        <w:tc>
          <w:tcPr>
            <w:tcW w:w="990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E77F5" w:rsidRPr="004E77F5" w:rsidRDefault="004E77F5" w:rsidP="00AF1BBE">
            <w:pPr>
              <w:jc w:val="center"/>
              <w:rPr>
                <w:rFonts w:ascii="Calibri" w:hAnsi="Calibri"/>
                <w:b/>
                <w:bCs/>
                <w:sz w:val="22"/>
                <w:szCs w:val="22"/>
                <w:lang w:val="en-US"/>
              </w:rPr>
            </w:pPr>
            <w:r w:rsidRPr="004E77F5">
              <w:rPr>
                <w:rFonts w:ascii="Calibri" w:hAnsi="Calibri"/>
                <w:b/>
                <w:bCs/>
                <w:sz w:val="22"/>
                <w:szCs w:val="22"/>
                <w:lang w:val="en-US"/>
              </w:rPr>
              <w:t xml:space="preserve">Број поступака </w:t>
            </w:r>
          </w:p>
        </w:tc>
        <w:tc>
          <w:tcPr>
            <w:tcW w:w="90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E77F5" w:rsidRPr="004E77F5" w:rsidRDefault="004E77F5" w:rsidP="00AF1BBE">
            <w:pPr>
              <w:jc w:val="center"/>
              <w:rPr>
                <w:rFonts w:ascii="Calibri" w:hAnsi="Calibri"/>
                <w:b/>
                <w:bCs/>
                <w:sz w:val="22"/>
                <w:szCs w:val="22"/>
                <w:lang w:val="en-US"/>
              </w:rPr>
            </w:pPr>
            <w:r w:rsidRPr="004E77F5">
              <w:rPr>
                <w:rFonts w:ascii="Calibri" w:hAnsi="Calibri"/>
                <w:b/>
                <w:bCs/>
                <w:sz w:val="22"/>
                <w:szCs w:val="22"/>
                <w:lang w:val="en-US"/>
              </w:rPr>
              <w:t>Укупно</w:t>
            </w:r>
          </w:p>
        </w:tc>
        <w:tc>
          <w:tcPr>
            <w:tcW w:w="960" w:type="dxa"/>
            <w:tcBorders>
              <w:top w:val="nil"/>
              <w:left w:val="nil"/>
              <w:bottom w:val="nil"/>
              <w:right w:val="nil"/>
            </w:tcBorders>
            <w:shd w:val="clear" w:color="auto" w:fill="auto"/>
            <w:noWrap/>
            <w:vAlign w:val="bottom"/>
            <w:hideMark/>
          </w:tcPr>
          <w:p w:rsidR="004E77F5" w:rsidRPr="004E77F5" w:rsidRDefault="004E77F5" w:rsidP="00AF1BBE">
            <w:pPr>
              <w:jc w:val="center"/>
              <w:rPr>
                <w:rFonts w:ascii="Calibri" w:hAnsi="Calibri"/>
                <w:b/>
                <w:bCs/>
                <w:sz w:val="22"/>
                <w:szCs w:val="22"/>
                <w:lang w:val="en-US"/>
              </w:rPr>
            </w:pPr>
          </w:p>
        </w:tc>
      </w:tr>
      <w:tr w:rsidR="00AF1BBE" w:rsidRPr="004E77F5" w:rsidTr="00AF1BBE">
        <w:trPr>
          <w:trHeight w:val="300"/>
        </w:trPr>
        <w:tc>
          <w:tcPr>
            <w:tcW w:w="3150" w:type="dxa"/>
            <w:vMerge/>
            <w:tcBorders>
              <w:top w:val="nil"/>
              <w:left w:val="single" w:sz="4" w:space="0" w:color="auto"/>
              <w:bottom w:val="single" w:sz="4" w:space="0" w:color="000000"/>
              <w:right w:val="single" w:sz="4" w:space="0" w:color="auto"/>
            </w:tcBorders>
            <w:vAlign w:val="center"/>
            <w:hideMark/>
          </w:tcPr>
          <w:p w:rsidR="004E77F5" w:rsidRPr="004E77F5" w:rsidRDefault="004E77F5" w:rsidP="00AF1BBE">
            <w:pPr>
              <w:rPr>
                <w:rFonts w:ascii="Calibri" w:hAnsi="Calibri"/>
                <w:b/>
                <w:bCs/>
                <w:sz w:val="22"/>
                <w:szCs w:val="22"/>
                <w:lang w:val="en-US"/>
              </w:rPr>
            </w:pPr>
          </w:p>
        </w:tc>
        <w:tc>
          <w:tcPr>
            <w:tcW w:w="1525"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b/>
                <w:bCs/>
                <w:sz w:val="22"/>
                <w:szCs w:val="22"/>
                <w:lang w:val="en-US"/>
              </w:rPr>
            </w:pPr>
            <w:r w:rsidRPr="004E77F5">
              <w:rPr>
                <w:rFonts w:ascii="Calibri" w:hAnsi="Calibri"/>
                <w:b/>
                <w:bCs/>
                <w:sz w:val="22"/>
                <w:szCs w:val="22"/>
                <w:lang w:val="en-US"/>
              </w:rPr>
              <w:t xml:space="preserve">За децу </w:t>
            </w:r>
          </w:p>
        </w:tc>
        <w:tc>
          <w:tcPr>
            <w:tcW w:w="2250"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b/>
                <w:bCs/>
                <w:sz w:val="22"/>
                <w:szCs w:val="22"/>
                <w:lang w:val="en-US"/>
              </w:rPr>
            </w:pPr>
            <w:r w:rsidRPr="004E77F5">
              <w:rPr>
                <w:rFonts w:ascii="Calibri" w:hAnsi="Calibri"/>
                <w:b/>
                <w:bCs/>
                <w:sz w:val="22"/>
                <w:szCs w:val="22"/>
                <w:lang w:val="en-US"/>
              </w:rPr>
              <w:t xml:space="preserve">За младе </w:t>
            </w:r>
          </w:p>
        </w:tc>
        <w:tc>
          <w:tcPr>
            <w:tcW w:w="1980"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rPr>
                <w:rFonts w:ascii="Calibri" w:hAnsi="Calibri"/>
                <w:b/>
                <w:bCs/>
                <w:sz w:val="22"/>
                <w:szCs w:val="22"/>
                <w:lang w:val="en-US"/>
              </w:rPr>
            </w:pPr>
            <w:r w:rsidRPr="004E77F5">
              <w:rPr>
                <w:rFonts w:ascii="Calibri" w:hAnsi="Calibri"/>
                <w:b/>
                <w:bCs/>
                <w:sz w:val="22"/>
                <w:szCs w:val="22"/>
                <w:lang w:val="en-US"/>
              </w:rPr>
              <w:t xml:space="preserve">За одрасле </w:t>
            </w:r>
          </w:p>
        </w:tc>
        <w:tc>
          <w:tcPr>
            <w:tcW w:w="4153"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b/>
                <w:bCs/>
                <w:sz w:val="22"/>
                <w:szCs w:val="22"/>
                <w:lang w:val="en-US"/>
              </w:rPr>
            </w:pPr>
            <w:r w:rsidRPr="004E77F5">
              <w:rPr>
                <w:rFonts w:ascii="Calibri" w:hAnsi="Calibri"/>
                <w:b/>
                <w:bCs/>
                <w:sz w:val="22"/>
                <w:szCs w:val="22"/>
                <w:lang w:val="en-US"/>
              </w:rPr>
              <w:t xml:space="preserve">За старије </w:t>
            </w:r>
          </w:p>
        </w:tc>
        <w:tc>
          <w:tcPr>
            <w:tcW w:w="906" w:type="dxa"/>
            <w:vMerge/>
            <w:tcBorders>
              <w:top w:val="nil"/>
              <w:left w:val="single" w:sz="4" w:space="0" w:color="auto"/>
              <w:bottom w:val="single" w:sz="4" w:space="0" w:color="000000"/>
              <w:right w:val="single" w:sz="4" w:space="0" w:color="auto"/>
            </w:tcBorders>
            <w:vAlign w:val="center"/>
            <w:hideMark/>
          </w:tcPr>
          <w:p w:rsidR="004E77F5" w:rsidRPr="004E77F5" w:rsidRDefault="004E77F5" w:rsidP="00AF1BBE">
            <w:pPr>
              <w:rPr>
                <w:rFonts w:ascii="Calibri" w:hAnsi="Calibri"/>
                <w:b/>
                <w:bCs/>
                <w:sz w:val="22"/>
                <w:szCs w:val="22"/>
                <w:lang w:val="en-US"/>
              </w:rPr>
            </w:pPr>
          </w:p>
        </w:tc>
        <w:tc>
          <w:tcPr>
            <w:tcW w:w="960" w:type="dxa"/>
            <w:tcBorders>
              <w:top w:val="nil"/>
              <w:left w:val="nil"/>
              <w:bottom w:val="nil"/>
              <w:right w:val="nil"/>
            </w:tcBorders>
            <w:shd w:val="clear" w:color="auto" w:fill="auto"/>
            <w:noWrap/>
            <w:vAlign w:val="bottom"/>
            <w:hideMark/>
          </w:tcPr>
          <w:p w:rsidR="004E77F5" w:rsidRPr="004E77F5" w:rsidRDefault="004E77F5" w:rsidP="00AF1BBE">
            <w:pPr>
              <w:jc w:val="center"/>
              <w:rPr>
                <w:rFonts w:ascii="Calibri" w:hAnsi="Calibri"/>
                <w:b/>
                <w:bCs/>
                <w:sz w:val="22"/>
                <w:szCs w:val="22"/>
                <w:lang w:val="en-US"/>
              </w:rPr>
            </w:pPr>
          </w:p>
        </w:tc>
      </w:tr>
      <w:tr w:rsidR="00AF1BBE" w:rsidRPr="004E77F5" w:rsidTr="00AF1BBE">
        <w:trPr>
          <w:trHeight w:val="30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4E77F5" w:rsidRPr="004E77F5" w:rsidRDefault="004E77F5" w:rsidP="00AF1BBE">
            <w:pPr>
              <w:rPr>
                <w:rFonts w:ascii="Calibri" w:hAnsi="Calibri"/>
                <w:b/>
                <w:bCs/>
                <w:sz w:val="22"/>
                <w:szCs w:val="22"/>
                <w:lang w:val="en-US"/>
              </w:rPr>
            </w:pPr>
            <w:r w:rsidRPr="004E77F5">
              <w:rPr>
                <w:rFonts w:ascii="Calibri" w:hAnsi="Calibri"/>
                <w:b/>
                <w:bCs/>
                <w:sz w:val="22"/>
                <w:szCs w:val="22"/>
                <w:lang w:val="en-US"/>
              </w:rPr>
              <w:t xml:space="preserve">Почетна процена </w:t>
            </w:r>
          </w:p>
        </w:tc>
        <w:tc>
          <w:tcPr>
            <w:tcW w:w="1525"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sz w:val="22"/>
                <w:szCs w:val="22"/>
                <w:lang w:val="en-US"/>
              </w:rPr>
            </w:pPr>
            <w:r w:rsidRPr="004E77F5">
              <w:rPr>
                <w:rFonts w:ascii="Calibri" w:hAnsi="Calibri"/>
                <w:sz w:val="22"/>
                <w:szCs w:val="22"/>
                <w:lang w:val="en-US"/>
              </w:rPr>
              <w:t>268</w:t>
            </w:r>
          </w:p>
        </w:tc>
        <w:tc>
          <w:tcPr>
            <w:tcW w:w="2250"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sz w:val="22"/>
                <w:szCs w:val="22"/>
                <w:lang w:val="en-US"/>
              </w:rPr>
            </w:pPr>
            <w:r w:rsidRPr="004E77F5">
              <w:rPr>
                <w:rFonts w:ascii="Calibri" w:hAnsi="Calibri"/>
                <w:sz w:val="22"/>
                <w:szCs w:val="22"/>
                <w:lang w:val="en-US"/>
              </w:rPr>
              <w:t>30</w:t>
            </w:r>
          </w:p>
        </w:tc>
        <w:tc>
          <w:tcPr>
            <w:tcW w:w="1980"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sz w:val="22"/>
                <w:szCs w:val="22"/>
                <w:lang w:val="en-US"/>
              </w:rPr>
            </w:pPr>
            <w:r w:rsidRPr="004E77F5">
              <w:rPr>
                <w:rFonts w:ascii="Calibri" w:hAnsi="Calibri"/>
                <w:sz w:val="22"/>
                <w:szCs w:val="22"/>
                <w:lang w:val="en-US"/>
              </w:rPr>
              <w:t>106</w:t>
            </w:r>
          </w:p>
        </w:tc>
        <w:tc>
          <w:tcPr>
            <w:tcW w:w="4153"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sz w:val="22"/>
                <w:szCs w:val="22"/>
                <w:lang w:val="en-US"/>
              </w:rPr>
            </w:pPr>
            <w:r w:rsidRPr="004E77F5">
              <w:rPr>
                <w:rFonts w:ascii="Calibri" w:hAnsi="Calibri"/>
                <w:sz w:val="22"/>
                <w:szCs w:val="22"/>
                <w:lang w:val="en-US"/>
              </w:rPr>
              <w:t>89</w:t>
            </w:r>
          </w:p>
        </w:tc>
        <w:tc>
          <w:tcPr>
            <w:tcW w:w="906"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b/>
                <w:bCs/>
                <w:sz w:val="22"/>
                <w:szCs w:val="22"/>
                <w:lang w:val="en-US"/>
              </w:rPr>
            </w:pPr>
            <w:r w:rsidRPr="004E77F5">
              <w:rPr>
                <w:rFonts w:ascii="Calibri" w:hAnsi="Calibri"/>
                <w:b/>
                <w:bCs/>
                <w:sz w:val="22"/>
                <w:szCs w:val="22"/>
                <w:lang w:val="en-US"/>
              </w:rPr>
              <w:t>493</w:t>
            </w:r>
          </w:p>
        </w:tc>
        <w:tc>
          <w:tcPr>
            <w:tcW w:w="960" w:type="dxa"/>
            <w:tcBorders>
              <w:top w:val="nil"/>
              <w:left w:val="nil"/>
              <w:bottom w:val="nil"/>
              <w:right w:val="nil"/>
            </w:tcBorders>
            <w:shd w:val="clear" w:color="auto" w:fill="auto"/>
            <w:noWrap/>
            <w:vAlign w:val="bottom"/>
            <w:hideMark/>
          </w:tcPr>
          <w:p w:rsidR="004E77F5" w:rsidRPr="004E77F5" w:rsidRDefault="004E77F5" w:rsidP="00AF1BBE">
            <w:pPr>
              <w:jc w:val="center"/>
              <w:rPr>
                <w:rFonts w:ascii="Calibri" w:hAnsi="Calibri"/>
                <w:b/>
                <w:bCs/>
                <w:sz w:val="22"/>
                <w:szCs w:val="22"/>
                <w:lang w:val="en-US"/>
              </w:rPr>
            </w:pPr>
          </w:p>
        </w:tc>
      </w:tr>
      <w:tr w:rsidR="00AF1BBE" w:rsidRPr="004E77F5" w:rsidTr="00AF1BBE">
        <w:trPr>
          <w:trHeight w:val="30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4E77F5" w:rsidRPr="004E77F5" w:rsidRDefault="004E77F5" w:rsidP="00AF1BBE">
            <w:pPr>
              <w:rPr>
                <w:rFonts w:ascii="Calibri" w:hAnsi="Calibri"/>
                <w:b/>
                <w:bCs/>
                <w:sz w:val="22"/>
                <w:szCs w:val="22"/>
                <w:lang w:val="en-US"/>
              </w:rPr>
            </w:pPr>
            <w:r w:rsidRPr="004E77F5">
              <w:rPr>
                <w:rFonts w:ascii="Calibri" w:hAnsi="Calibri"/>
                <w:b/>
                <w:bCs/>
                <w:sz w:val="22"/>
                <w:szCs w:val="22"/>
                <w:lang w:val="en-US"/>
              </w:rPr>
              <w:t xml:space="preserve">Усмерена процена корисника </w:t>
            </w:r>
          </w:p>
        </w:tc>
        <w:tc>
          <w:tcPr>
            <w:tcW w:w="1525"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sz w:val="22"/>
                <w:szCs w:val="22"/>
                <w:lang w:val="en-US"/>
              </w:rPr>
            </w:pPr>
            <w:r w:rsidRPr="004E77F5">
              <w:rPr>
                <w:rFonts w:ascii="Calibri" w:hAnsi="Calibri"/>
                <w:sz w:val="22"/>
                <w:szCs w:val="22"/>
                <w:lang w:val="en-US"/>
              </w:rPr>
              <w:t>40</w:t>
            </w:r>
          </w:p>
        </w:tc>
        <w:tc>
          <w:tcPr>
            <w:tcW w:w="2250"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sz w:val="22"/>
                <w:szCs w:val="22"/>
                <w:lang w:val="en-US"/>
              </w:rPr>
            </w:pPr>
            <w:r w:rsidRPr="004E77F5">
              <w:rPr>
                <w:rFonts w:ascii="Calibri" w:hAnsi="Calibri"/>
                <w:sz w:val="22"/>
                <w:szCs w:val="22"/>
                <w:lang w:val="en-US"/>
              </w:rPr>
              <w:t>8</w:t>
            </w:r>
          </w:p>
        </w:tc>
        <w:tc>
          <w:tcPr>
            <w:tcW w:w="1980"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sz w:val="22"/>
                <w:szCs w:val="22"/>
                <w:lang w:val="en-US"/>
              </w:rPr>
            </w:pPr>
            <w:r w:rsidRPr="004E77F5">
              <w:rPr>
                <w:rFonts w:ascii="Calibri" w:hAnsi="Calibri"/>
                <w:sz w:val="22"/>
                <w:szCs w:val="22"/>
                <w:lang w:val="en-US"/>
              </w:rPr>
              <w:t>27</w:t>
            </w:r>
          </w:p>
        </w:tc>
        <w:tc>
          <w:tcPr>
            <w:tcW w:w="4153"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sz w:val="22"/>
                <w:szCs w:val="22"/>
                <w:lang w:val="en-US"/>
              </w:rPr>
            </w:pPr>
            <w:r w:rsidRPr="004E77F5">
              <w:rPr>
                <w:rFonts w:ascii="Calibri" w:hAnsi="Calibri"/>
                <w:sz w:val="22"/>
                <w:szCs w:val="22"/>
                <w:lang w:val="en-US"/>
              </w:rPr>
              <w:t>37</w:t>
            </w:r>
          </w:p>
        </w:tc>
        <w:tc>
          <w:tcPr>
            <w:tcW w:w="906"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b/>
                <w:bCs/>
                <w:sz w:val="22"/>
                <w:szCs w:val="22"/>
                <w:lang w:val="en-US"/>
              </w:rPr>
            </w:pPr>
            <w:r w:rsidRPr="004E77F5">
              <w:rPr>
                <w:rFonts w:ascii="Calibri" w:hAnsi="Calibri"/>
                <w:b/>
                <w:bCs/>
                <w:sz w:val="22"/>
                <w:szCs w:val="22"/>
                <w:lang w:val="en-US"/>
              </w:rPr>
              <w:t>112</w:t>
            </w:r>
          </w:p>
        </w:tc>
        <w:tc>
          <w:tcPr>
            <w:tcW w:w="960" w:type="dxa"/>
            <w:tcBorders>
              <w:top w:val="nil"/>
              <w:left w:val="nil"/>
              <w:bottom w:val="nil"/>
              <w:right w:val="nil"/>
            </w:tcBorders>
            <w:shd w:val="clear" w:color="auto" w:fill="auto"/>
            <w:noWrap/>
            <w:vAlign w:val="bottom"/>
            <w:hideMark/>
          </w:tcPr>
          <w:p w:rsidR="004E77F5" w:rsidRPr="004E77F5" w:rsidRDefault="004E77F5" w:rsidP="00AF1BBE">
            <w:pPr>
              <w:jc w:val="center"/>
              <w:rPr>
                <w:rFonts w:ascii="Calibri" w:hAnsi="Calibri"/>
                <w:b/>
                <w:bCs/>
                <w:sz w:val="22"/>
                <w:szCs w:val="22"/>
                <w:lang w:val="en-US"/>
              </w:rPr>
            </w:pPr>
          </w:p>
        </w:tc>
      </w:tr>
      <w:tr w:rsidR="00AF1BBE" w:rsidRPr="004E77F5" w:rsidTr="00AF1BBE">
        <w:trPr>
          <w:trHeight w:val="30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4E77F5" w:rsidRPr="004E77F5" w:rsidRDefault="004E77F5" w:rsidP="00AF1BBE">
            <w:pPr>
              <w:rPr>
                <w:rFonts w:ascii="Calibri" w:hAnsi="Calibri"/>
                <w:b/>
                <w:bCs/>
                <w:sz w:val="22"/>
                <w:szCs w:val="22"/>
                <w:lang w:val="en-US"/>
              </w:rPr>
            </w:pPr>
            <w:r w:rsidRPr="004E77F5">
              <w:rPr>
                <w:rFonts w:ascii="Calibri" w:hAnsi="Calibri"/>
                <w:b/>
                <w:bCs/>
                <w:sz w:val="22"/>
                <w:szCs w:val="22"/>
                <w:lang w:val="en-US"/>
              </w:rPr>
              <w:t xml:space="preserve">Број сачињених планова </w:t>
            </w:r>
          </w:p>
        </w:tc>
        <w:tc>
          <w:tcPr>
            <w:tcW w:w="1525"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sz w:val="22"/>
                <w:szCs w:val="22"/>
                <w:lang w:val="en-US"/>
              </w:rPr>
            </w:pPr>
            <w:r w:rsidRPr="004E77F5">
              <w:rPr>
                <w:rFonts w:ascii="Calibri" w:hAnsi="Calibri"/>
                <w:sz w:val="22"/>
                <w:szCs w:val="22"/>
                <w:lang w:val="en-US"/>
              </w:rPr>
              <w:t>30</w:t>
            </w:r>
          </w:p>
        </w:tc>
        <w:tc>
          <w:tcPr>
            <w:tcW w:w="2250"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sz w:val="22"/>
                <w:szCs w:val="22"/>
                <w:lang w:val="en-US"/>
              </w:rPr>
            </w:pPr>
            <w:r w:rsidRPr="004E77F5">
              <w:rPr>
                <w:rFonts w:ascii="Calibri" w:hAnsi="Calibri"/>
                <w:sz w:val="22"/>
                <w:szCs w:val="22"/>
                <w:lang w:val="en-US"/>
              </w:rPr>
              <w:t>9</w:t>
            </w:r>
          </w:p>
        </w:tc>
        <w:tc>
          <w:tcPr>
            <w:tcW w:w="1980"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sz w:val="22"/>
                <w:szCs w:val="22"/>
                <w:lang w:val="en-US"/>
              </w:rPr>
            </w:pPr>
            <w:r w:rsidRPr="004E77F5">
              <w:rPr>
                <w:rFonts w:ascii="Calibri" w:hAnsi="Calibri"/>
                <w:sz w:val="22"/>
                <w:szCs w:val="22"/>
                <w:lang w:val="en-US"/>
              </w:rPr>
              <w:t>106</w:t>
            </w:r>
          </w:p>
        </w:tc>
        <w:tc>
          <w:tcPr>
            <w:tcW w:w="4153"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sz w:val="22"/>
                <w:szCs w:val="22"/>
                <w:lang w:val="en-US"/>
              </w:rPr>
            </w:pPr>
            <w:r w:rsidRPr="004E77F5">
              <w:rPr>
                <w:rFonts w:ascii="Calibri" w:hAnsi="Calibri"/>
                <w:sz w:val="22"/>
                <w:szCs w:val="22"/>
                <w:lang w:val="en-US"/>
              </w:rPr>
              <w:t>141</w:t>
            </w:r>
          </w:p>
        </w:tc>
        <w:tc>
          <w:tcPr>
            <w:tcW w:w="906"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b/>
                <w:bCs/>
                <w:sz w:val="22"/>
                <w:szCs w:val="22"/>
                <w:lang w:val="en-US"/>
              </w:rPr>
            </w:pPr>
            <w:r w:rsidRPr="004E77F5">
              <w:rPr>
                <w:rFonts w:ascii="Calibri" w:hAnsi="Calibri"/>
                <w:b/>
                <w:bCs/>
                <w:sz w:val="22"/>
                <w:szCs w:val="22"/>
                <w:lang w:val="en-US"/>
              </w:rPr>
              <w:t>286</w:t>
            </w:r>
          </w:p>
        </w:tc>
        <w:tc>
          <w:tcPr>
            <w:tcW w:w="960" w:type="dxa"/>
            <w:tcBorders>
              <w:top w:val="nil"/>
              <w:left w:val="nil"/>
              <w:bottom w:val="nil"/>
              <w:right w:val="nil"/>
            </w:tcBorders>
            <w:shd w:val="clear" w:color="auto" w:fill="auto"/>
            <w:noWrap/>
            <w:vAlign w:val="bottom"/>
            <w:hideMark/>
          </w:tcPr>
          <w:p w:rsidR="004E77F5" w:rsidRPr="004E77F5" w:rsidRDefault="004E77F5" w:rsidP="00AF1BBE">
            <w:pPr>
              <w:jc w:val="center"/>
              <w:rPr>
                <w:rFonts w:ascii="Calibri" w:hAnsi="Calibri"/>
                <w:b/>
                <w:bCs/>
                <w:sz w:val="22"/>
                <w:szCs w:val="22"/>
                <w:lang w:val="en-US"/>
              </w:rPr>
            </w:pPr>
          </w:p>
        </w:tc>
      </w:tr>
      <w:tr w:rsidR="00AF1BBE" w:rsidRPr="004E77F5" w:rsidTr="00AF1BBE">
        <w:trPr>
          <w:trHeight w:val="30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4E77F5" w:rsidRPr="004E77F5" w:rsidRDefault="004E77F5" w:rsidP="00AF1BBE">
            <w:pPr>
              <w:rPr>
                <w:rFonts w:ascii="Calibri" w:hAnsi="Calibri"/>
                <w:b/>
                <w:bCs/>
                <w:sz w:val="22"/>
                <w:szCs w:val="22"/>
                <w:lang w:val="en-US"/>
              </w:rPr>
            </w:pPr>
            <w:r w:rsidRPr="004E77F5">
              <w:rPr>
                <w:rFonts w:ascii="Calibri" w:hAnsi="Calibri"/>
                <w:b/>
                <w:bCs/>
                <w:sz w:val="22"/>
                <w:szCs w:val="22"/>
                <w:lang w:val="en-US"/>
              </w:rPr>
              <w:t xml:space="preserve">Број поновних прегледа </w:t>
            </w:r>
          </w:p>
        </w:tc>
        <w:tc>
          <w:tcPr>
            <w:tcW w:w="1525"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sz w:val="22"/>
                <w:szCs w:val="22"/>
                <w:lang w:val="en-US"/>
              </w:rPr>
            </w:pPr>
            <w:r w:rsidRPr="004E77F5">
              <w:rPr>
                <w:rFonts w:ascii="Calibri" w:hAnsi="Calibri"/>
                <w:sz w:val="22"/>
                <w:szCs w:val="22"/>
                <w:lang w:val="en-US"/>
              </w:rPr>
              <w:t>100</w:t>
            </w:r>
          </w:p>
        </w:tc>
        <w:tc>
          <w:tcPr>
            <w:tcW w:w="2250"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sz w:val="22"/>
                <w:szCs w:val="22"/>
                <w:lang w:val="en-US"/>
              </w:rPr>
            </w:pPr>
            <w:r w:rsidRPr="004E77F5">
              <w:rPr>
                <w:rFonts w:ascii="Calibri" w:hAnsi="Calibri"/>
                <w:sz w:val="22"/>
                <w:szCs w:val="22"/>
                <w:lang w:val="en-US"/>
              </w:rPr>
              <w:t>16</w:t>
            </w:r>
          </w:p>
        </w:tc>
        <w:tc>
          <w:tcPr>
            <w:tcW w:w="1980"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sz w:val="22"/>
                <w:szCs w:val="22"/>
                <w:lang w:val="en-US"/>
              </w:rPr>
            </w:pPr>
            <w:r w:rsidRPr="004E77F5">
              <w:rPr>
                <w:rFonts w:ascii="Calibri" w:hAnsi="Calibri"/>
                <w:sz w:val="22"/>
                <w:szCs w:val="22"/>
                <w:lang w:val="en-US"/>
              </w:rPr>
              <w:t>100</w:t>
            </w:r>
          </w:p>
        </w:tc>
        <w:tc>
          <w:tcPr>
            <w:tcW w:w="4153"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sz w:val="22"/>
                <w:szCs w:val="22"/>
                <w:lang w:val="en-US"/>
              </w:rPr>
            </w:pPr>
            <w:r w:rsidRPr="004E77F5">
              <w:rPr>
                <w:rFonts w:ascii="Calibri" w:hAnsi="Calibri"/>
                <w:sz w:val="22"/>
                <w:szCs w:val="22"/>
                <w:lang w:val="en-US"/>
              </w:rPr>
              <w:t>96</w:t>
            </w:r>
          </w:p>
        </w:tc>
        <w:tc>
          <w:tcPr>
            <w:tcW w:w="906" w:type="dxa"/>
            <w:tcBorders>
              <w:top w:val="nil"/>
              <w:left w:val="nil"/>
              <w:bottom w:val="single" w:sz="4" w:space="0" w:color="auto"/>
              <w:right w:val="single" w:sz="4" w:space="0" w:color="auto"/>
            </w:tcBorders>
            <w:shd w:val="clear" w:color="auto" w:fill="auto"/>
            <w:noWrap/>
            <w:vAlign w:val="bottom"/>
            <w:hideMark/>
          </w:tcPr>
          <w:p w:rsidR="004E77F5" w:rsidRPr="004E77F5" w:rsidRDefault="004E77F5" w:rsidP="00AF1BBE">
            <w:pPr>
              <w:jc w:val="center"/>
              <w:rPr>
                <w:rFonts w:ascii="Calibri" w:hAnsi="Calibri"/>
                <w:b/>
                <w:bCs/>
                <w:sz w:val="22"/>
                <w:szCs w:val="22"/>
                <w:lang w:val="en-US"/>
              </w:rPr>
            </w:pPr>
            <w:r w:rsidRPr="004E77F5">
              <w:rPr>
                <w:rFonts w:ascii="Calibri" w:hAnsi="Calibri"/>
                <w:b/>
                <w:bCs/>
                <w:sz w:val="22"/>
                <w:szCs w:val="22"/>
                <w:lang w:val="en-US"/>
              </w:rPr>
              <w:t>312</w:t>
            </w:r>
          </w:p>
        </w:tc>
        <w:tc>
          <w:tcPr>
            <w:tcW w:w="960" w:type="dxa"/>
            <w:tcBorders>
              <w:top w:val="nil"/>
              <w:left w:val="nil"/>
              <w:bottom w:val="nil"/>
              <w:right w:val="nil"/>
            </w:tcBorders>
            <w:shd w:val="clear" w:color="auto" w:fill="auto"/>
            <w:noWrap/>
            <w:vAlign w:val="bottom"/>
            <w:hideMark/>
          </w:tcPr>
          <w:p w:rsidR="004E77F5" w:rsidRPr="004E77F5" w:rsidRDefault="004E77F5" w:rsidP="00AF1BBE">
            <w:pPr>
              <w:jc w:val="center"/>
              <w:rPr>
                <w:rFonts w:ascii="Calibri" w:hAnsi="Calibri"/>
                <w:b/>
                <w:bCs/>
                <w:sz w:val="22"/>
                <w:szCs w:val="22"/>
                <w:lang w:val="en-US"/>
              </w:rPr>
            </w:pPr>
          </w:p>
        </w:tc>
      </w:tr>
    </w:tbl>
    <w:p w:rsidR="00446606" w:rsidRPr="00446606" w:rsidRDefault="00446606" w:rsidP="00446606">
      <w:pPr>
        <w:spacing w:after="200" w:line="276" w:lineRule="auto"/>
        <w:rPr>
          <w:rFonts w:ascii="Calibri" w:eastAsia="Calibri" w:hAnsi="Calibri"/>
          <w:sz w:val="22"/>
          <w:szCs w:val="22"/>
          <w:lang w:val="sr-Cyrl-CS"/>
        </w:rPr>
      </w:pPr>
    </w:p>
    <w:tbl>
      <w:tblPr>
        <w:tblW w:w="1600" w:type="dxa"/>
        <w:tblInd w:w="98" w:type="dxa"/>
        <w:tblLook w:val="04A0" w:firstRow="1" w:lastRow="0" w:firstColumn="1" w:lastColumn="0" w:noHBand="0" w:noVBand="1"/>
      </w:tblPr>
      <w:tblGrid>
        <w:gridCol w:w="1600"/>
      </w:tblGrid>
      <w:tr w:rsidR="00446606" w:rsidRPr="00446606" w:rsidTr="00F9262C">
        <w:trPr>
          <w:trHeight w:val="255"/>
        </w:trPr>
        <w:tc>
          <w:tcPr>
            <w:tcW w:w="1600" w:type="dxa"/>
            <w:tcBorders>
              <w:top w:val="nil"/>
              <w:left w:val="nil"/>
              <w:bottom w:val="nil"/>
              <w:right w:val="nil"/>
            </w:tcBorders>
            <w:shd w:val="clear" w:color="auto" w:fill="auto"/>
            <w:noWrap/>
            <w:vAlign w:val="bottom"/>
            <w:hideMark/>
          </w:tcPr>
          <w:p w:rsidR="00446606" w:rsidRPr="00446606" w:rsidRDefault="00446606" w:rsidP="00446606">
            <w:pPr>
              <w:jc w:val="both"/>
              <w:rPr>
                <w:lang w:val="en-US"/>
              </w:rPr>
            </w:pPr>
          </w:p>
        </w:tc>
      </w:tr>
    </w:tbl>
    <w:p w:rsidR="00446606" w:rsidRPr="00AF1BBE" w:rsidRDefault="00446606" w:rsidP="008D4386">
      <w:pPr>
        <w:pStyle w:val="ListParagraph"/>
        <w:numPr>
          <w:ilvl w:val="0"/>
          <w:numId w:val="31"/>
        </w:numPr>
        <w:spacing w:after="200" w:line="276" w:lineRule="auto"/>
        <w:jc w:val="center"/>
        <w:rPr>
          <w:rFonts w:eastAsia="Calibri"/>
          <w:b/>
          <w:lang w:val="sr-Cyrl-CS"/>
        </w:rPr>
      </w:pPr>
      <w:r w:rsidRPr="00AF1BBE">
        <w:rPr>
          <w:rFonts w:eastAsia="Calibri"/>
          <w:b/>
          <w:lang w:val="sr-Cyrl-CS"/>
        </w:rPr>
        <w:t>ИЗВЕШТАЈ О СУПЕРВИЗИЈСКОМ ПРОЦЕСУ</w:t>
      </w:r>
    </w:p>
    <w:p w:rsidR="00446606" w:rsidRPr="00446606" w:rsidRDefault="00446606" w:rsidP="00446606">
      <w:pPr>
        <w:spacing w:after="200" w:line="276" w:lineRule="auto"/>
        <w:jc w:val="both"/>
        <w:rPr>
          <w:rFonts w:eastAsia="Calibri"/>
          <w:lang w:val="sr-Cyrl-CS"/>
        </w:rPr>
      </w:pPr>
      <w:r w:rsidRPr="00446606">
        <w:rPr>
          <w:rFonts w:eastAsia="Calibri"/>
          <w:lang w:val="sr-Cyrl-CS"/>
        </w:rPr>
        <w:tab/>
      </w:r>
    </w:p>
    <w:p w:rsidR="00446606" w:rsidRPr="00446606" w:rsidRDefault="00AF1BBE" w:rsidP="00446606">
      <w:pPr>
        <w:spacing w:after="200" w:line="276" w:lineRule="auto"/>
        <w:jc w:val="both"/>
        <w:rPr>
          <w:rFonts w:eastAsia="Calibri"/>
          <w:lang w:val="sr-Cyrl-CS"/>
        </w:rPr>
      </w:pPr>
      <w:r>
        <w:rPr>
          <w:rFonts w:eastAsia="Calibri"/>
          <w:lang w:val="sr-Cyrl-CS"/>
        </w:rPr>
        <w:t xml:space="preserve">      </w:t>
      </w:r>
      <w:r w:rsidR="00446606" w:rsidRPr="00446606">
        <w:rPr>
          <w:rFonts w:eastAsia="Calibri"/>
          <w:lang w:val="sr-Cyrl-CS"/>
        </w:rPr>
        <w:t xml:space="preserve">Водитељи случаја у непосредном раду са корисницима услуга примењују знања и вештине стечене током дугогодишњег професионалног стручног усавршавања и своја знања и вештине преносе колегама. </w:t>
      </w:r>
    </w:p>
    <w:p w:rsidR="00446606" w:rsidRPr="00446606" w:rsidRDefault="00AF1BBE" w:rsidP="00446606">
      <w:pPr>
        <w:spacing w:after="200" w:line="276" w:lineRule="auto"/>
        <w:jc w:val="both"/>
        <w:rPr>
          <w:rFonts w:eastAsia="Calibri"/>
          <w:lang w:val="sr-Cyrl-CS"/>
        </w:rPr>
      </w:pPr>
      <w:r>
        <w:rPr>
          <w:rFonts w:eastAsia="Calibri"/>
          <w:lang w:val="sr-Cyrl-CS"/>
        </w:rPr>
        <w:t xml:space="preserve">      </w:t>
      </w:r>
      <w:r w:rsidR="00446606" w:rsidRPr="00446606">
        <w:rPr>
          <w:rFonts w:eastAsia="Calibri"/>
          <w:lang w:val="sr-Cyrl-CS"/>
        </w:rPr>
        <w:t>Руководилац службе ради на пословима водитеља случаја, члан је тима и непосредни старатељ, супервизор је супервизору као водитељу случаја, замењује директора и супервизора у њиховом одсуству, и  члан је интерресорне комисије.</w:t>
      </w:r>
    </w:p>
    <w:p w:rsidR="00446606" w:rsidRPr="00AF1BBE" w:rsidRDefault="00446606" w:rsidP="00AF1BBE">
      <w:pPr>
        <w:pStyle w:val="ListParagraph"/>
        <w:spacing w:after="200" w:line="276" w:lineRule="auto"/>
        <w:ind w:left="360"/>
        <w:jc w:val="both"/>
        <w:rPr>
          <w:rFonts w:eastAsia="Calibri"/>
          <w:b/>
          <w:lang w:val="sr-Cyrl-CS"/>
        </w:rPr>
      </w:pPr>
      <w:r w:rsidRPr="00AF1BBE">
        <w:rPr>
          <w:rFonts w:eastAsia="Calibri"/>
          <w:b/>
          <w:lang w:val="sr-Cyrl-CS"/>
        </w:rPr>
        <w:t>Табела</w:t>
      </w:r>
      <w:r w:rsidR="005E50E9">
        <w:rPr>
          <w:rFonts w:eastAsia="Calibri"/>
          <w:b/>
          <w:lang w:val="sr-Cyrl-CS"/>
        </w:rPr>
        <w:t xml:space="preserve"> 14</w:t>
      </w:r>
      <w:r w:rsidR="00AF1BBE">
        <w:rPr>
          <w:rFonts w:eastAsia="Calibri"/>
          <w:b/>
          <w:lang w:val="sr-Cyrl-CS"/>
        </w:rPr>
        <w:t xml:space="preserve">. </w:t>
      </w:r>
    </w:p>
    <w:tbl>
      <w:tblPr>
        <w:tblW w:w="8645" w:type="dxa"/>
        <w:tblInd w:w="103" w:type="dxa"/>
        <w:tblLook w:val="04A0" w:firstRow="1" w:lastRow="0" w:firstColumn="1" w:lastColumn="0" w:noHBand="0" w:noVBand="1"/>
      </w:tblPr>
      <w:tblGrid>
        <w:gridCol w:w="4037"/>
        <w:gridCol w:w="4608"/>
      </w:tblGrid>
      <w:tr w:rsidR="00446606" w:rsidRPr="00446606" w:rsidTr="00F9262C">
        <w:trPr>
          <w:trHeight w:val="321"/>
        </w:trPr>
        <w:tc>
          <w:tcPr>
            <w:tcW w:w="8645" w:type="dxa"/>
            <w:gridSpan w:val="2"/>
            <w:tcBorders>
              <w:top w:val="single" w:sz="4" w:space="0" w:color="auto"/>
              <w:left w:val="single" w:sz="4" w:space="0" w:color="auto"/>
              <w:bottom w:val="single" w:sz="4" w:space="0" w:color="auto"/>
              <w:right w:val="single" w:sz="4" w:space="0" w:color="auto"/>
            </w:tcBorders>
            <w:shd w:val="clear" w:color="000000" w:fill="32C8B1"/>
            <w:vAlign w:val="center"/>
            <w:hideMark/>
          </w:tcPr>
          <w:p w:rsidR="00446606" w:rsidRPr="00446606" w:rsidRDefault="00446606" w:rsidP="00446606">
            <w:pPr>
              <w:rPr>
                <w:rFonts w:ascii="Calibri" w:hAnsi="Calibri" w:cs="Arial"/>
                <w:b/>
                <w:bCs/>
                <w:sz w:val="20"/>
                <w:szCs w:val="20"/>
                <w:lang w:val="en-US"/>
              </w:rPr>
            </w:pPr>
            <w:r w:rsidRPr="00446606">
              <w:rPr>
                <w:rFonts w:ascii="Calibri" w:hAnsi="Calibri" w:cs="Arial"/>
                <w:b/>
                <w:bCs/>
                <w:sz w:val="20"/>
                <w:szCs w:val="20"/>
                <w:lang w:val="en-US"/>
              </w:rPr>
              <w:t>Стручни послови супервизора и</w:t>
            </w:r>
            <w:r w:rsidR="00AF1BBE">
              <w:rPr>
                <w:rFonts w:ascii="Calibri" w:hAnsi="Calibri" w:cs="Arial"/>
                <w:b/>
                <w:bCs/>
                <w:sz w:val="20"/>
                <w:szCs w:val="20"/>
                <w:lang w:val="en-US"/>
              </w:rPr>
              <w:t xml:space="preserve"> број реализованих послова у 20</w:t>
            </w:r>
            <w:r w:rsidR="00AF1BBE">
              <w:rPr>
                <w:rFonts w:ascii="Calibri" w:hAnsi="Calibri" w:cs="Arial"/>
                <w:b/>
                <w:bCs/>
                <w:sz w:val="20"/>
                <w:szCs w:val="20"/>
                <w:lang w:val="sr-Cyrl-RS"/>
              </w:rPr>
              <w:t>21</w:t>
            </w:r>
            <w:r w:rsidRPr="00446606">
              <w:rPr>
                <w:rFonts w:ascii="Calibri" w:hAnsi="Calibri" w:cs="Arial"/>
                <w:b/>
                <w:bCs/>
                <w:sz w:val="20"/>
                <w:szCs w:val="20"/>
                <w:lang w:val="en-US"/>
              </w:rPr>
              <w:t>. години</w:t>
            </w:r>
          </w:p>
        </w:tc>
      </w:tr>
      <w:tr w:rsidR="00446606" w:rsidRPr="00446606" w:rsidTr="00F9262C">
        <w:trPr>
          <w:trHeight w:val="423"/>
        </w:trPr>
        <w:tc>
          <w:tcPr>
            <w:tcW w:w="4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6606" w:rsidRPr="00446606" w:rsidRDefault="00446606" w:rsidP="00446606">
            <w:pPr>
              <w:rPr>
                <w:rFonts w:ascii="Calibri" w:hAnsi="Calibri" w:cs="Arial"/>
                <w:b/>
                <w:bCs/>
                <w:sz w:val="20"/>
                <w:szCs w:val="20"/>
                <w:lang w:val="en-US"/>
              </w:rPr>
            </w:pPr>
            <w:r w:rsidRPr="00446606">
              <w:rPr>
                <w:rFonts w:ascii="Calibri" w:hAnsi="Calibri" w:cs="Arial"/>
                <w:b/>
                <w:bCs/>
                <w:sz w:val="20"/>
                <w:szCs w:val="20"/>
                <w:lang w:val="en-US"/>
              </w:rPr>
              <w:t>Стручни послови супервизора</w:t>
            </w:r>
          </w:p>
        </w:tc>
        <w:tc>
          <w:tcPr>
            <w:tcW w:w="460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46606" w:rsidRPr="00446606" w:rsidRDefault="00446606" w:rsidP="00446606">
            <w:pPr>
              <w:jc w:val="center"/>
              <w:rPr>
                <w:rFonts w:ascii="Calibri" w:hAnsi="Calibri" w:cs="Arial"/>
                <w:b/>
                <w:bCs/>
                <w:sz w:val="20"/>
                <w:szCs w:val="20"/>
                <w:lang w:val="en-US"/>
              </w:rPr>
            </w:pPr>
            <w:r w:rsidRPr="00446606">
              <w:rPr>
                <w:rFonts w:ascii="Calibri" w:hAnsi="Calibri" w:cs="Arial"/>
                <w:b/>
                <w:bCs/>
                <w:sz w:val="20"/>
                <w:szCs w:val="20"/>
                <w:lang w:val="en-US"/>
              </w:rPr>
              <w:t>Број реализованих активности/ донетих планова и извештаја</w:t>
            </w:r>
          </w:p>
        </w:tc>
      </w:tr>
      <w:tr w:rsidR="00446606" w:rsidRPr="00446606" w:rsidTr="00F9262C">
        <w:trPr>
          <w:trHeight w:val="458"/>
        </w:trPr>
        <w:tc>
          <w:tcPr>
            <w:tcW w:w="4037" w:type="dxa"/>
            <w:vMerge/>
            <w:tcBorders>
              <w:top w:val="single" w:sz="4" w:space="0" w:color="auto"/>
              <w:left w:val="single" w:sz="4" w:space="0" w:color="auto"/>
              <w:bottom w:val="single" w:sz="4" w:space="0" w:color="auto"/>
              <w:right w:val="single" w:sz="4" w:space="0" w:color="auto"/>
            </w:tcBorders>
            <w:vAlign w:val="center"/>
            <w:hideMark/>
          </w:tcPr>
          <w:p w:rsidR="00446606" w:rsidRPr="00446606" w:rsidRDefault="00446606" w:rsidP="00446606">
            <w:pPr>
              <w:rPr>
                <w:rFonts w:ascii="Calibri" w:hAnsi="Calibri" w:cs="Arial"/>
                <w:b/>
                <w:bCs/>
                <w:sz w:val="20"/>
                <w:szCs w:val="20"/>
                <w:lang w:val="en-US"/>
              </w:rPr>
            </w:pPr>
          </w:p>
        </w:tc>
        <w:tc>
          <w:tcPr>
            <w:tcW w:w="4608" w:type="dxa"/>
            <w:vMerge/>
            <w:tcBorders>
              <w:top w:val="single" w:sz="4" w:space="0" w:color="auto"/>
              <w:left w:val="single" w:sz="4" w:space="0" w:color="auto"/>
              <w:bottom w:val="single" w:sz="4" w:space="0" w:color="000000"/>
              <w:right w:val="single" w:sz="4" w:space="0" w:color="000000"/>
            </w:tcBorders>
            <w:vAlign w:val="center"/>
            <w:hideMark/>
          </w:tcPr>
          <w:p w:rsidR="00446606" w:rsidRPr="00446606" w:rsidRDefault="00446606" w:rsidP="00446606">
            <w:pPr>
              <w:rPr>
                <w:rFonts w:ascii="Calibri" w:hAnsi="Calibri" w:cs="Arial"/>
                <w:b/>
                <w:bCs/>
                <w:sz w:val="20"/>
                <w:szCs w:val="20"/>
                <w:lang w:val="en-US"/>
              </w:rPr>
            </w:pPr>
          </w:p>
        </w:tc>
      </w:tr>
      <w:tr w:rsidR="00446606" w:rsidRPr="00446606" w:rsidTr="00F9262C">
        <w:trPr>
          <w:trHeight w:val="321"/>
        </w:trPr>
        <w:tc>
          <w:tcPr>
            <w:tcW w:w="4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606" w:rsidRPr="00446606" w:rsidRDefault="00446606" w:rsidP="00446606">
            <w:pPr>
              <w:rPr>
                <w:rFonts w:ascii="Calibri" w:hAnsi="Calibri" w:cs="Arial"/>
                <w:sz w:val="20"/>
                <w:szCs w:val="20"/>
                <w:lang w:val="en-US"/>
              </w:rPr>
            </w:pPr>
            <w:r w:rsidRPr="00446606">
              <w:rPr>
                <w:rFonts w:ascii="Calibri" w:hAnsi="Calibri" w:cs="Arial"/>
                <w:sz w:val="20"/>
                <w:szCs w:val="20"/>
                <w:lang w:val="en-US"/>
              </w:rPr>
              <w:t>Број индивидуалних планова професионалног развоја водитеља случаја</w:t>
            </w:r>
          </w:p>
        </w:tc>
        <w:tc>
          <w:tcPr>
            <w:tcW w:w="4608" w:type="dxa"/>
            <w:tcBorders>
              <w:top w:val="single" w:sz="4" w:space="0" w:color="auto"/>
              <w:left w:val="nil"/>
              <w:bottom w:val="single" w:sz="4" w:space="0" w:color="auto"/>
              <w:right w:val="single" w:sz="4" w:space="0" w:color="auto"/>
            </w:tcBorders>
            <w:shd w:val="clear" w:color="auto" w:fill="auto"/>
            <w:noWrap/>
            <w:vAlign w:val="center"/>
          </w:tcPr>
          <w:p w:rsidR="00446606" w:rsidRPr="00446606" w:rsidRDefault="00AF1BBE" w:rsidP="00446606">
            <w:pPr>
              <w:jc w:val="center"/>
              <w:rPr>
                <w:rFonts w:ascii="Calibri" w:hAnsi="Calibri" w:cs="Arial"/>
                <w:sz w:val="20"/>
                <w:szCs w:val="20"/>
                <w:lang w:val="sr-Cyrl-CS"/>
              </w:rPr>
            </w:pPr>
            <w:r>
              <w:rPr>
                <w:rFonts w:ascii="Calibri" w:hAnsi="Calibri" w:cs="Arial"/>
                <w:sz w:val="20"/>
                <w:szCs w:val="20"/>
                <w:lang w:val="sr-Cyrl-CS"/>
              </w:rPr>
              <w:t>80</w:t>
            </w:r>
          </w:p>
        </w:tc>
      </w:tr>
      <w:tr w:rsidR="00446606" w:rsidRPr="00446606" w:rsidTr="00F9262C">
        <w:trPr>
          <w:trHeight w:val="321"/>
        </w:trPr>
        <w:tc>
          <w:tcPr>
            <w:tcW w:w="4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606" w:rsidRPr="00446606" w:rsidRDefault="00446606" w:rsidP="00446606">
            <w:pPr>
              <w:rPr>
                <w:rFonts w:ascii="Calibri" w:hAnsi="Calibri" w:cs="Arial"/>
                <w:sz w:val="20"/>
                <w:szCs w:val="20"/>
                <w:lang w:val="en-US"/>
              </w:rPr>
            </w:pPr>
            <w:r w:rsidRPr="00446606">
              <w:rPr>
                <w:rFonts w:ascii="Calibri" w:hAnsi="Calibri" w:cs="Arial"/>
                <w:sz w:val="20"/>
                <w:szCs w:val="20"/>
                <w:lang w:val="en-US"/>
              </w:rPr>
              <w:t>Број извештаја о напретку водитеља случаја</w:t>
            </w:r>
          </w:p>
        </w:tc>
        <w:tc>
          <w:tcPr>
            <w:tcW w:w="4608" w:type="dxa"/>
            <w:tcBorders>
              <w:top w:val="single" w:sz="4" w:space="0" w:color="auto"/>
              <w:left w:val="nil"/>
              <w:bottom w:val="single" w:sz="4" w:space="0" w:color="auto"/>
              <w:right w:val="single" w:sz="4" w:space="0" w:color="auto"/>
            </w:tcBorders>
            <w:shd w:val="clear" w:color="auto" w:fill="auto"/>
            <w:noWrap/>
            <w:vAlign w:val="center"/>
          </w:tcPr>
          <w:p w:rsidR="00446606" w:rsidRPr="00446606" w:rsidRDefault="00AF1BBE" w:rsidP="00446606">
            <w:pPr>
              <w:jc w:val="center"/>
              <w:rPr>
                <w:rFonts w:ascii="Calibri" w:hAnsi="Calibri" w:cs="Arial"/>
                <w:sz w:val="20"/>
                <w:szCs w:val="20"/>
                <w:lang w:val="sr-Cyrl-CS"/>
              </w:rPr>
            </w:pPr>
            <w:r>
              <w:rPr>
                <w:rFonts w:ascii="Calibri" w:hAnsi="Calibri" w:cs="Arial"/>
                <w:sz w:val="20"/>
                <w:szCs w:val="20"/>
                <w:lang w:val="sr-Cyrl-CS"/>
              </w:rPr>
              <w:t>10</w:t>
            </w:r>
          </w:p>
        </w:tc>
      </w:tr>
      <w:tr w:rsidR="00446606" w:rsidRPr="00446606" w:rsidTr="00F9262C">
        <w:trPr>
          <w:trHeight w:val="321"/>
        </w:trPr>
        <w:tc>
          <w:tcPr>
            <w:tcW w:w="4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606" w:rsidRPr="00446606" w:rsidRDefault="00446606" w:rsidP="00446606">
            <w:pPr>
              <w:rPr>
                <w:rFonts w:ascii="Calibri" w:hAnsi="Calibri" w:cs="Arial"/>
                <w:sz w:val="20"/>
                <w:szCs w:val="20"/>
                <w:lang w:val="en-US"/>
              </w:rPr>
            </w:pPr>
            <w:r w:rsidRPr="00446606">
              <w:rPr>
                <w:rFonts w:ascii="Calibri" w:hAnsi="Calibri" w:cs="Arial"/>
                <w:sz w:val="20"/>
                <w:szCs w:val="20"/>
                <w:lang w:val="en-US"/>
              </w:rPr>
              <w:t>Број одржаних индивидуалних супервизијских састанака</w:t>
            </w:r>
          </w:p>
        </w:tc>
        <w:tc>
          <w:tcPr>
            <w:tcW w:w="4608" w:type="dxa"/>
            <w:tcBorders>
              <w:top w:val="single" w:sz="4" w:space="0" w:color="auto"/>
              <w:left w:val="nil"/>
              <w:bottom w:val="single" w:sz="4" w:space="0" w:color="auto"/>
              <w:right w:val="single" w:sz="4" w:space="0" w:color="auto"/>
            </w:tcBorders>
            <w:shd w:val="clear" w:color="auto" w:fill="auto"/>
            <w:noWrap/>
            <w:vAlign w:val="center"/>
          </w:tcPr>
          <w:p w:rsidR="00446606" w:rsidRPr="00446606" w:rsidRDefault="00AF1BBE" w:rsidP="00446606">
            <w:pPr>
              <w:jc w:val="center"/>
              <w:rPr>
                <w:rFonts w:ascii="Calibri" w:hAnsi="Calibri" w:cs="Arial"/>
                <w:sz w:val="20"/>
                <w:szCs w:val="20"/>
                <w:lang w:val="sr-Cyrl-CS"/>
              </w:rPr>
            </w:pPr>
            <w:r>
              <w:rPr>
                <w:rFonts w:ascii="Calibri" w:hAnsi="Calibri" w:cs="Arial"/>
                <w:sz w:val="20"/>
                <w:szCs w:val="20"/>
                <w:lang w:val="sr-Cyrl-CS"/>
              </w:rPr>
              <w:t>932</w:t>
            </w:r>
          </w:p>
        </w:tc>
      </w:tr>
      <w:tr w:rsidR="00446606" w:rsidRPr="00446606" w:rsidTr="00F9262C">
        <w:trPr>
          <w:trHeight w:val="321"/>
        </w:trPr>
        <w:tc>
          <w:tcPr>
            <w:tcW w:w="4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606" w:rsidRPr="00446606" w:rsidRDefault="00446606" w:rsidP="00446606">
            <w:pPr>
              <w:rPr>
                <w:rFonts w:ascii="Calibri" w:hAnsi="Calibri" w:cs="Arial"/>
                <w:sz w:val="20"/>
                <w:szCs w:val="20"/>
                <w:lang w:val="en-US"/>
              </w:rPr>
            </w:pPr>
            <w:r w:rsidRPr="00446606">
              <w:rPr>
                <w:rFonts w:ascii="Calibri" w:hAnsi="Calibri" w:cs="Arial"/>
                <w:sz w:val="20"/>
                <w:szCs w:val="20"/>
                <w:lang w:val="en-US"/>
              </w:rPr>
              <w:t>Број одржаних групних супервизорских састанака</w:t>
            </w:r>
          </w:p>
        </w:tc>
        <w:tc>
          <w:tcPr>
            <w:tcW w:w="4608" w:type="dxa"/>
            <w:tcBorders>
              <w:top w:val="single" w:sz="4" w:space="0" w:color="auto"/>
              <w:left w:val="nil"/>
              <w:bottom w:val="single" w:sz="4" w:space="0" w:color="auto"/>
              <w:right w:val="single" w:sz="4" w:space="0" w:color="auto"/>
            </w:tcBorders>
            <w:shd w:val="clear" w:color="auto" w:fill="auto"/>
            <w:noWrap/>
            <w:vAlign w:val="center"/>
          </w:tcPr>
          <w:p w:rsidR="00446606" w:rsidRPr="00446606" w:rsidRDefault="00AF1BBE" w:rsidP="00446606">
            <w:pPr>
              <w:jc w:val="center"/>
              <w:rPr>
                <w:rFonts w:ascii="Calibri" w:hAnsi="Calibri" w:cs="Arial"/>
                <w:sz w:val="20"/>
                <w:szCs w:val="20"/>
                <w:lang w:val="sr-Cyrl-CS"/>
              </w:rPr>
            </w:pPr>
            <w:r>
              <w:rPr>
                <w:rFonts w:ascii="Calibri" w:hAnsi="Calibri" w:cs="Arial"/>
                <w:sz w:val="20"/>
                <w:szCs w:val="20"/>
                <w:lang w:val="sr-Cyrl-CS"/>
              </w:rPr>
              <w:t>42</w:t>
            </w:r>
          </w:p>
        </w:tc>
      </w:tr>
      <w:tr w:rsidR="00446606" w:rsidRPr="00446606" w:rsidTr="00F9262C">
        <w:trPr>
          <w:trHeight w:val="348"/>
        </w:trPr>
        <w:tc>
          <w:tcPr>
            <w:tcW w:w="4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606" w:rsidRPr="00446606" w:rsidRDefault="00446606" w:rsidP="00446606">
            <w:pPr>
              <w:rPr>
                <w:rFonts w:ascii="Calibri" w:hAnsi="Calibri" w:cs="Arial"/>
                <w:sz w:val="20"/>
                <w:szCs w:val="20"/>
                <w:lang w:val="en-US"/>
              </w:rPr>
            </w:pPr>
            <w:r w:rsidRPr="00446606">
              <w:rPr>
                <w:rFonts w:ascii="Calibri" w:hAnsi="Calibri" w:cs="Arial"/>
                <w:sz w:val="20"/>
                <w:szCs w:val="20"/>
                <w:lang w:val="en-US"/>
              </w:rPr>
              <w:t>Број случајева у којима је супервизор члан тима као стручни радник</w:t>
            </w:r>
          </w:p>
        </w:tc>
        <w:tc>
          <w:tcPr>
            <w:tcW w:w="4608" w:type="dxa"/>
            <w:tcBorders>
              <w:top w:val="single" w:sz="4" w:space="0" w:color="auto"/>
              <w:left w:val="nil"/>
              <w:bottom w:val="single" w:sz="4" w:space="0" w:color="auto"/>
              <w:right w:val="single" w:sz="4" w:space="0" w:color="auto"/>
            </w:tcBorders>
            <w:shd w:val="clear" w:color="auto" w:fill="auto"/>
            <w:noWrap/>
            <w:vAlign w:val="center"/>
          </w:tcPr>
          <w:p w:rsidR="00446606" w:rsidRPr="00446606" w:rsidRDefault="00AF1BBE" w:rsidP="00446606">
            <w:pPr>
              <w:jc w:val="center"/>
              <w:rPr>
                <w:rFonts w:ascii="Calibri" w:hAnsi="Calibri" w:cs="Arial"/>
                <w:sz w:val="20"/>
                <w:szCs w:val="20"/>
                <w:lang w:val="sr-Cyrl-CS"/>
              </w:rPr>
            </w:pPr>
            <w:r>
              <w:rPr>
                <w:rFonts w:ascii="Calibri" w:hAnsi="Calibri" w:cs="Arial"/>
                <w:sz w:val="20"/>
                <w:szCs w:val="20"/>
                <w:lang w:val="sr-Cyrl-CS"/>
              </w:rPr>
              <w:t>41</w:t>
            </w:r>
          </w:p>
        </w:tc>
      </w:tr>
      <w:tr w:rsidR="00446606" w:rsidRPr="00446606" w:rsidTr="00F9262C">
        <w:trPr>
          <w:trHeight w:val="348"/>
        </w:trPr>
        <w:tc>
          <w:tcPr>
            <w:tcW w:w="4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606" w:rsidRPr="00446606" w:rsidRDefault="00446606" w:rsidP="00446606">
            <w:pPr>
              <w:rPr>
                <w:rFonts w:ascii="Calibri" w:hAnsi="Calibri" w:cs="Arial"/>
                <w:sz w:val="20"/>
                <w:szCs w:val="20"/>
                <w:lang w:val="en-US"/>
              </w:rPr>
            </w:pPr>
            <w:r w:rsidRPr="00446606">
              <w:rPr>
                <w:rFonts w:ascii="Calibri" w:hAnsi="Calibri" w:cs="Arial"/>
                <w:sz w:val="20"/>
                <w:szCs w:val="20"/>
                <w:lang w:val="en-US"/>
              </w:rPr>
              <w:t>Број случајева где је супервизор радио као водитељ случаја</w:t>
            </w:r>
          </w:p>
        </w:tc>
        <w:tc>
          <w:tcPr>
            <w:tcW w:w="4608" w:type="dxa"/>
            <w:tcBorders>
              <w:top w:val="single" w:sz="4" w:space="0" w:color="auto"/>
              <w:left w:val="nil"/>
              <w:bottom w:val="single" w:sz="4" w:space="0" w:color="auto"/>
              <w:right w:val="single" w:sz="4" w:space="0" w:color="auto"/>
            </w:tcBorders>
            <w:shd w:val="clear" w:color="auto" w:fill="auto"/>
            <w:noWrap/>
            <w:vAlign w:val="center"/>
          </w:tcPr>
          <w:p w:rsidR="00446606" w:rsidRPr="00446606" w:rsidRDefault="00AF1BBE" w:rsidP="00446606">
            <w:pPr>
              <w:jc w:val="center"/>
              <w:rPr>
                <w:rFonts w:ascii="Calibri" w:hAnsi="Calibri" w:cs="Arial"/>
                <w:sz w:val="20"/>
                <w:szCs w:val="20"/>
                <w:lang w:val="sr-Cyrl-CS"/>
              </w:rPr>
            </w:pPr>
            <w:r>
              <w:rPr>
                <w:rFonts w:ascii="Calibri" w:hAnsi="Calibri" w:cs="Arial"/>
                <w:sz w:val="20"/>
                <w:szCs w:val="20"/>
                <w:lang w:val="sr-Cyrl-CS"/>
              </w:rPr>
              <w:t>134</w:t>
            </w:r>
          </w:p>
        </w:tc>
      </w:tr>
    </w:tbl>
    <w:p w:rsidR="00446606" w:rsidRPr="00446606" w:rsidRDefault="00446606" w:rsidP="00446606">
      <w:pPr>
        <w:spacing w:after="200" w:line="276" w:lineRule="auto"/>
        <w:jc w:val="both"/>
        <w:rPr>
          <w:rFonts w:eastAsia="Calibri"/>
          <w:lang w:val="sr-Cyrl-CS"/>
        </w:rPr>
      </w:pPr>
    </w:p>
    <w:p w:rsidR="00446606" w:rsidRPr="00446606" w:rsidRDefault="00446606" w:rsidP="00446606">
      <w:pPr>
        <w:spacing w:after="200" w:line="276" w:lineRule="auto"/>
        <w:jc w:val="both"/>
        <w:rPr>
          <w:rFonts w:eastAsia="Calibri"/>
          <w:lang w:val="sr-Cyrl-CS"/>
        </w:rPr>
      </w:pPr>
      <w:r w:rsidRPr="00446606">
        <w:rPr>
          <w:rFonts w:eastAsia="Calibri"/>
          <w:lang w:val="sr-Cyrl-CS"/>
        </w:rPr>
        <w:tab/>
        <w:t>Супервизор је водитељ случаја и члан тима и замењује руководиоца службе у његовом одсуству.</w:t>
      </w:r>
      <w:r w:rsidRPr="00446606">
        <w:rPr>
          <w:rFonts w:eastAsia="Calibri"/>
          <w:lang w:val="sr-Cyrl-CS"/>
        </w:rPr>
        <w:tab/>
        <w:t>И руководилац и супервизор су, током извештајног периода, обављали послове пријема у одсуству радника у Пријемној канцеларији.</w:t>
      </w:r>
    </w:p>
    <w:p w:rsidR="00446606" w:rsidRPr="00446606" w:rsidRDefault="00446606" w:rsidP="00446606">
      <w:pPr>
        <w:spacing w:after="200" w:line="276" w:lineRule="auto"/>
        <w:jc w:val="both"/>
        <w:rPr>
          <w:rFonts w:eastAsia="Calibri"/>
          <w:lang w:val="sr-Cyrl-CS"/>
        </w:rPr>
      </w:pPr>
      <w:r w:rsidRPr="00446606">
        <w:rPr>
          <w:rFonts w:eastAsia="Calibri"/>
          <w:lang w:val="sr-Cyrl-CS"/>
        </w:rPr>
        <w:lastRenderedPageBreak/>
        <w:t>Супервизор у служби за заштиту одраслих и старих, где супервизира четири водитеља случаја, је водитељ случаја, члан тима и непосредни старатељ у Служби за заштиту деце и младих.</w:t>
      </w:r>
    </w:p>
    <w:p w:rsidR="00446606" w:rsidRPr="00446606" w:rsidRDefault="00446606" w:rsidP="00446606">
      <w:pPr>
        <w:spacing w:after="200" w:line="276" w:lineRule="auto"/>
        <w:jc w:val="both"/>
        <w:rPr>
          <w:rFonts w:eastAsia="Calibri"/>
          <w:lang w:val="en-US"/>
        </w:rPr>
      </w:pPr>
      <w:r w:rsidRPr="00446606">
        <w:rPr>
          <w:rFonts w:eastAsia="Calibri"/>
          <w:lang w:val="sr-Cyrl-CS"/>
        </w:rPr>
        <w:t xml:space="preserve">Три водитеља случаја из Службе за децу и младе раде у поподневним сатима, два дана у седмици по три сата  у Породичном саветовалишту.  </w:t>
      </w:r>
    </w:p>
    <w:p w:rsidR="00446606" w:rsidRPr="00AF1BBE" w:rsidRDefault="00AF1BBE" w:rsidP="00446606">
      <w:pPr>
        <w:spacing w:after="200" w:line="276" w:lineRule="auto"/>
        <w:jc w:val="both"/>
        <w:rPr>
          <w:rFonts w:eastAsia="Calibri"/>
          <w:lang w:val="sr-Cyrl-CS"/>
        </w:rPr>
      </w:pPr>
      <w:r>
        <w:rPr>
          <w:rFonts w:eastAsia="Calibri"/>
          <w:lang w:val="sr-Cyrl-CS"/>
        </w:rPr>
        <w:t xml:space="preserve"> </w:t>
      </w:r>
      <w:r w:rsidR="00446606" w:rsidRPr="00446606">
        <w:rPr>
          <w:rFonts w:eastAsia="Calibri"/>
          <w:lang w:val="sr-Cyrl-CS"/>
        </w:rPr>
        <w:t>Један водитељ случаја је члан Управног одбора Коморе социјалне заштите.</w:t>
      </w:r>
    </w:p>
    <w:p w:rsidR="00446606" w:rsidRPr="00446606" w:rsidRDefault="00AF1BBE" w:rsidP="00AF1BBE">
      <w:pPr>
        <w:spacing w:after="200" w:line="360" w:lineRule="auto"/>
        <w:jc w:val="both"/>
        <w:rPr>
          <w:rFonts w:eastAsia="Batang"/>
          <w:lang w:val="sr-Cyrl-CS"/>
        </w:rPr>
      </w:pPr>
      <w:r>
        <w:rPr>
          <w:rFonts w:eastAsia="Batang"/>
          <w:lang w:val="sr-Cyrl-CS"/>
        </w:rPr>
        <w:t xml:space="preserve">        </w:t>
      </w:r>
      <w:r w:rsidR="00446606" w:rsidRPr="00446606">
        <w:rPr>
          <w:rFonts w:eastAsia="Batang"/>
          <w:lang w:val="sr-Cyrl-CS"/>
        </w:rPr>
        <w:t>Стручни радници у Служби за заштиту одраслих и старих лица, као водитељи случаја</w:t>
      </w:r>
      <w:r w:rsidR="00446606" w:rsidRPr="00446606">
        <w:rPr>
          <w:rFonts w:eastAsia="Batang"/>
          <w:lang w:val="en-US"/>
        </w:rPr>
        <w:t xml:space="preserve"> </w:t>
      </w:r>
      <w:r w:rsidR="00446606" w:rsidRPr="00446606">
        <w:rPr>
          <w:rFonts w:eastAsia="Batang"/>
          <w:lang w:val="sr-Cyrl-RS"/>
        </w:rPr>
        <w:t>раде са породицама/корисницима  код којих је неопходно применити неки од облика заштите. Највеће ангажовање је на смештају одраслих и старијих ( у ГЦ, домове за старе, домове за смештај душевно оболелих лица</w:t>
      </w:r>
      <w:r w:rsidR="00446606" w:rsidRPr="00446606">
        <w:rPr>
          <w:rFonts w:eastAsia="Batang"/>
          <w:lang w:val="sr-Cyrl-CS"/>
        </w:rPr>
        <w:t xml:space="preserve"> и ментално заосталих)</w:t>
      </w:r>
      <w:r w:rsidR="00446606" w:rsidRPr="00446606">
        <w:rPr>
          <w:rFonts w:eastAsia="Batang"/>
          <w:lang w:val="sr-Cyrl-RS"/>
        </w:rPr>
        <w:t>, потом старатељска заштита младих, одраслих и старијих ( одређивање привременог и сталног старатеља у поступку лишења пословне способности и стављања под старатељство, у поступку продужетка родитељског права, као и одређивање привременог старатеља у поступцима смештаја, располагања новцем штићеника,  ...), преиспитивање примењених облика заштите, ангажовање у саветодавном и дијагностичком раду са породицама у дисфункцији ( породице код којих је утврђено постојање поремећених породичних односа, занемаривање старијих, хронично оболелих, као и породице код којих је утврђено постојање насиља</w:t>
      </w:r>
      <w:r w:rsidR="00446606" w:rsidRPr="00446606">
        <w:rPr>
          <w:rFonts w:eastAsia="Batang"/>
          <w:lang w:val="sr-Cyrl-CS"/>
        </w:rPr>
        <w:t xml:space="preserve">) и рад са </w:t>
      </w:r>
      <w:r w:rsidR="00446606" w:rsidRPr="00446606">
        <w:rPr>
          <w:rFonts w:eastAsia="Batang"/>
          <w:lang w:val="en-US"/>
        </w:rPr>
        <w:t xml:space="preserve"> </w:t>
      </w:r>
      <w:r w:rsidR="00446606" w:rsidRPr="00446606">
        <w:rPr>
          <w:rFonts w:eastAsia="Batang"/>
          <w:lang w:val="sr-Cyrl-RS"/>
        </w:rPr>
        <w:t>мултипроблемским породицама).</w:t>
      </w:r>
    </w:p>
    <w:p w:rsidR="00DB3CD1" w:rsidRDefault="00446606" w:rsidP="00DB3CD1">
      <w:pPr>
        <w:spacing w:after="200" w:line="360" w:lineRule="auto"/>
        <w:ind w:firstLine="720"/>
        <w:jc w:val="both"/>
        <w:rPr>
          <w:rFonts w:eastAsia="Calibri"/>
          <w:b/>
          <w:lang w:val="sr-Cyrl-CS"/>
        </w:rPr>
      </w:pPr>
      <w:r w:rsidRPr="00446606">
        <w:rPr>
          <w:rFonts w:eastAsia="Calibri"/>
          <w:lang w:val="sr-Cyrl-CS"/>
        </w:rPr>
        <w:t>У ранијим извештајним периодима одржавани су групни супервизијски састанци по потреби, посебно припремани и организовани од стране супервизора у договореним терминима.Како се стручни радници састају сваке среде у месецу због задуживања са новим предметима, због тимских консултација и договора око текућих послова, на нивоу службе је договорено да се у том термину разматрају и питања која су од значаја за рад службе, на иницијативу било ког стручног радника.У овом извештајном периоду разматрана су организациона питања, предлагани модалитети подизања квалитета услуга корисницима, подизања квалитета рада водитеља случаја, уз заједничко промишљање како олакшавати и рационализовати радни процес и преношена нова знања и вештине водитељима случаја од стране стручњака који су ишли на едукације, што је имало карактер неформалних групних супервизијских састанака.</w:t>
      </w:r>
      <w:r w:rsidR="00DB3CD1">
        <w:rPr>
          <w:rFonts w:eastAsia="Calibri"/>
          <w:b/>
          <w:lang w:val="sr-Cyrl-CS"/>
        </w:rPr>
        <w:t xml:space="preserve"> </w:t>
      </w:r>
      <w:r w:rsidR="00DB3CD1">
        <w:rPr>
          <w:rFonts w:eastAsia="Calibri"/>
          <w:b/>
          <w:lang w:val="sr-Cyrl-CS"/>
        </w:rPr>
        <w:tab/>
      </w:r>
    </w:p>
    <w:p w:rsidR="00446606" w:rsidRPr="00DB3CD1" w:rsidRDefault="00DB3CD1" w:rsidP="00DB3CD1">
      <w:pPr>
        <w:spacing w:after="200" w:line="360" w:lineRule="auto"/>
        <w:jc w:val="both"/>
        <w:rPr>
          <w:rFonts w:eastAsia="Calibri"/>
          <w:b/>
          <w:lang w:val="sr-Cyrl-CS"/>
        </w:rPr>
      </w:pPr>
      <w:r>
        <w:rPr>
          <w:rFonts w:eastAsia="Calibri"/>
          <w:b/>
          <w:lang w:val="sr-Cyrl-CS"/>
        </w:rPr>
        <w:lastRenderedPageBreak/>
        <w:t xml:space="preserve">    </w:t>
      </w:r>
      <w:r w:rsidR="00446606" w:rsidRPr="00446606">
        <w:rPr>
          <w:rFonts w:eastAsia="Calibri"/>
          <w:lang w:val="sr-Cyrl-CS"/>
        </w:rPr>
        <w:t xml:space="preserve">Ангажовање супервизора на конкретним предметима од планирања почетне процене до завршетка рада на случају или у појединим фазама рада са корисницима услуга зависило је од самог става водитеља случаја према  супервизији, од процене водитеља случаја о потреби да супервизора укључи у рад, као и од врсте и комплексности проблема у оквиру функционисања породичног система.Водитељи случаја и супервизор су проценили да би ефекти у раду водитеља случаја били бољи и ефикаснији уколико би се супервизијска подршка усмерила на мониторинг и  индивидуалне супервизијске састанке уз комбинацију формалних, јасно структуираних састанака и неформалних размена. </w:t>
      </w:r>
    </w:p>
    <w:p w:rsidR="00446606" w:rsidRPr="00446606" w:rsidRDefault="00DB3CD1" w:rsidP="00DB3CD1">
      <w:pPr>
        <w:spacing w:after="200" w:line="360" w:lineRule="auto"/>
        <w:jc w:val="both"/>
        <w:rPr>
          <w:rFonts w:eastAsia="Calibri"/>
          <w:lang w:val="sr-Cyrl-CS"/>
        </w:rPr>
      </w:pPr>
      <w:r>
        <w:rPr>
          <w:rFonts w:eastAsia="Calibri"/>
          <w:lang w:val="sr-Cyrl-CS"/>
        </w:rPr>
        <w:t xml:space="preserve">    </w:t>
      </w:r>
      <w:r w:rsidR="00446606" w:rsidRPr="00DB3CD1">
        <w:rPr>
          <w:rFonts w:eastAsia="Calibri"/>
          <w:lang w:val="sr-Cyrl-CS"/>
        </w:rPr>
        <w:t>Праћењем</w:t>
      </w:r>
      <w:r w:rsidR="00446606" w:rsidRPr="00446606">
        <w:rPr>
          <w:rFonts w:eastAsia="Calibri"/>
          <w:lang w:val="sr-Cyrl-CS"/>
        </w:rPr>
        <w:t xml:space="preserve"> напр</w:t>
      </w:r>
      <w:r>
        <w:rPr>
          <w:rFonts w:eastAsia="Calibri"/>
          <w:lang w:val="sr-Cyrl-CS"/>
        </w:rPr>
        <w:t xml:space="preserve">етка водитеља случаја током 2021 </w:t>
      </w:r>
      <w:r w:rsidR="00446606" w:rsidRPr="00446606">
        <w:rPr>
          <w:rFonts w:eastAsia="Calibri"/>
          <w:lang w:val="sr-Cyrl-CS"/>
        </w:rPr>
        <w:t xml:space="preserve">.године уочене су </w:t>
      </w:r>
      <w:r w:rsidR="00446606" w:rsidRPr="00DB3CD1">
        <w:rPr>
          <w:rFonts w:eastAsia="Calibri"/>
          <w:lang w:val="sr-Cyrl-CS"/>
        </w:rPr>
        <w:t xml:space="preserve">потешкоће </w:t>
      </w:r>
      <w:r w:rsidR="00446606" w:rsidRPr="00446606">
        <w:rPr>
          <w:rFonts w:eastAsia="Calibri"/>
          <w:lang w:val="sr-Cyrl-CS"/>
        </w:rPr>
        <w:t>водитеља случаја  у делу поштовања стручног поступка, вођењу евиденције и ажурности у раду у појединим фазама стручног рада са корисницима услуга.У односу на предходни извештајни период евидентиран је мањи број предмета код којих нису у потпуности примењени стручни поступци.Највише потешкоћа представља формализовано планирање услуга након процене потреба корисника услуга, а условљено је повећаним обимом административних послова у вођењу случаја, повећаном броју активних предмета са сложенијом проблематиком, мањем броју водитеља случаја у односу на предходне извештајне периоде, оптерећеношћу три водитеља случаја са пословима руковођења службом и супервизијским пословима.</w:t>
      </w:r>
    </w:p>
    <w:p w:rsidR="00446606" w:rsidRPr="00DB3CD1" w:rsidRDefault="00DB3CD1" w:rsidP="00DB3CD1">
      <w:pPr>
        <w:spacing w:after="200" w:line="360" w:lineRule="auto"/>
        <w:rPr>
          <w:rFonts w:eastAsia="Calibri"/>
          <w:lang w:val="sr-Cyrl-CS"/>
        </w:rPr>
      </w:pPr>
      <w:r>
        <w:rPr>
          <w:rFonts w:eastAsia="Calibri"/>
          <w:lang w:val="sr-Cyrl-CS"/>
        </w:rPr>
        <w:t xml:space="preserve">   </w:t>
      </w:r>
      <w:r w:rsidR="00446606" w:rsidRPr="00446606">
        <w:rPr>
          <w:rFonts w:eastAsia="Calibri"/>
          <w:b/>
          <w:lang w:val="sr-Cyrl-CS"/>
        </w:rPr>
        <w:t>Општи утисак:</w:t>
      </w:r>
    </w:p>
    <w:p w:rsidR="00446606" w:rsidRPr="00446606" w:rsidRDefault="00446606" w:rsidP="00DB3CD1">
      <w:pPr>
        <w:spacing w:after="200" w:line="360" w:lineRule="auto"/>
        <w:jc w:val="both"/>
        <w:rPr>
          <w:rFonts w:eastAsia="Calibri"/>
          <w:lang w:val="sr-Cyrl-CS"/>
        </w:rPr>
      </w:pPr>
      <w:r w:rsidRPr="00446606">
        <w:rPr>
          <w:rFonts w:eastAsia="Calibri"/>
          <w:lang w:val="sr-Cyrl-CS"/>
        </w:rPr>
        <w:t>1.Оптерећеност стручних радника пословима вођења случаја и другим пословима, не утиче на квалитет непосредног рада водитеља случаја са корисницима услуга.</w:t>
      </w:r>
    </w:p>
    <w:p w:rsidR="00446606" w:rsidRPr="00446606" w:rsidRDefault="00446606" w:rsidP="00DB3CD1">
      <w:pPr>
        <w:spacing w:after="200" w:line="360" w:lineRule="auto"/>
        <w:jc w:val="both"/>
        <w:rPr>
          <w:rFonts w:eastAsia="Calibri"/>
          <w:lang w:val="sr-Cyrl-CS"/>
        </w:rPr>
      </w:pPr>
      <w:r w:rsidRPr="00446606">
        <w:rPr>
          <w:rFonts w:eastAsia="Calibri"/>
          <w:lang w:val="sr-Cyrl-CS"/>
        </w:rPr>
        <w:t>2.Већина водитеља случаја изражава спремност и мотивисаност за примену нових стандарда у раду са корисницима услуга, да испоштује стручну процедуру, рокове, а да при том не запоставе квалитет пружања услуга у непосредном раду са корисницима.</w:t>
      </w:r>
    </w:p>
    <w:p w:rsidR="00446606" w:rsidRPr="00446606" w:rsidRDefault="00446606" w:rsidP="00DB3CD1">
      <w:pPr>
        <w:spacing w:after="200" w:line="360" w:lineRule="auto"/>
        <w:jc w:val="both"/>
        <w:rPr>
          <w:rFonts w:eastAsia="Calibri"/>
          <w:lang w:val="sr-Cyrl-CS"/>
        </w:rPr>
      </w:pPr>
      <w:r w:rsidRPr="00446606">
        <w:rPr>
          <w:rFonts w:eastAsia="Calibri"/>
          <w:lang w:val="sr-Cyrl-CS"/>
        </w:rPr>
        <w:t>3.У односу на предходни извештајни период видан је напредак свих водитеља случаја у делу ефикасности у раду на појединачним предметима.</w:t>
      </w:r>
    </w:p>
    <w:p w:rsidR="00446606" w:rsidRPr="00446606" w:rsidRDefault="00446606" w:rsidP="00DB3CD1">
      <w:pPr>
        <w:spacing w:after="200" w:line="360" w:lineRule="auto"/>
        <w:jc w:val="both"/>
        <w:rPr>
          <w:rFonts w:eastAsia="Calibri"/>
          <w:lang w:val="sr-Cyrl-CS"/>
        </w:rPr>
      </w:pPr>
      <w:r w:rsidRPr="00446606">
        <w:rPr>
          <w:rFonts w:eastAsia="Calibri"/>
          <w:lang w:val="sr-Cyrl-CS"/>
        </w:rPr>
        <w:lastRenderedPageBreak/>
        <w:t>4.Ефекти рада су добри, а досадашњи пропусти који се односе на  спровођење стручног поступка, а који су  у овој години присутни у нешто мањем обиму у односу на предходни извештајни период, покушаће да се отклоне кроз индивидуалну супервизију.</w:t>
      </w:r>
    </w:p>
    <w:p w:rsidR="00446606" w:rsidRPr="00446606" w:rsidRDefault="00446606" w:rsidP="00DB3CD1">
      <w:pPr>
        <w:spacing w:after="200" w:line="360" w:lineRule="auto"/>
        <w:jc w:val="both"/>
        <w:rPr>
          <w:rFonts w:eastAsia="Calibri"/>
          <w:lang w:val="sr-Cyrl-CS"/>
        </w:rPr>
      </w:pPr>
      <w:r w:rsidRPr="00446606">
        <w:rPr>
          <w:rFonts w:eastAsia="Calibri"/>
          <w:lang w:val="sr-Cyrl-CS"/>
        </w:rPr>
        <w:t>5.Нешто другачија расподела предмета довела је до равномерније оптерећености водитеља случаја у односу на број корисника, врсту проблема и број породица где је неопходно њихово значајније ангажовање у раду са корисницима услуга.</w:t>
      </w:r>
    </w:p>
    <w:p w:rsidR="00446606" w:rsidRPr="00446606" w:rsidRDefault="00446606" w:rsidP="00DB3CD1">
      <w:pPr>
        <w:spacing w:after="200" w:line="360" w:lineRule="auto"/>
        <w:jc w:val="both"/>
        <w:rPr>
          <w:rFonts w:eastAsia="Calibri"/>
          <w:b/>
          <w:lang w:val="sr-Cyrl-CS"/>
        </w:rPr>
      </w:pPr>
      <w:r w:rsidRPr="00446606">
        <w:rPr>
          <w:rFonts w:eastAsia="Calibri"/>
          <w:lang w:val="sr-Cyrl-CS"/>
        </w:rPr>
        <w:t>6.Руководилац и супервизор службе се и даље задужују са истим или незнатно мањим бројем предмета као и стручњаци који обављају само послове водитеља случаја, због чега не могу да дају свој пуни допринос, не само у оквиру обавеза  руковођења и супервизирања, већ и у делу послова вођења случаја.</w:t>
      </w:r>
      <w:r w:rsidRPr="00446606">
        <w:rPr>
          <w:rFonts w:eastAsia="Calibri"/>
          <w:lang w:val="sr-Cyrl-CS"/>
        </w:rPr>
        <w:tab/>
      </w:r>
    </w:p>
    <w:p w:rsidR="00446606" w:rsidRPr="00446606" w:rsidRDefault="00446606" w:rsidP="00446606">
      <w:pPr>
        <w:spacing w:after="200" w:line="276" w:lineRule="auto"/>
        <w:jc w:val="both"/>
        <w:rPr>
          <w:rFonts w:eastAsia="Calibri"/>
          <w:b/>
          <w:lang w:val="en-US"/>
        </w:rPr>
      </w:pPr>
      <w:r w:rsidRPr="00446606">
        <w:rPr>
          <w:rFonts w:eastAsia="Calibri"/>
          <w:b/>
          <w:lang w:val="sr-Cyrl-CS"/>
        </w:rPr>
        <w:t xml:space="preserve">           Предлог плана и програма стручног усавршавања стручних радника:</w:t>
      </w:r>
    </w:p>
    <w:p w:rsidR="00446606" w:rsidRPr="00446606" w:rsidRDefault="00446606" w:rsidP="00DB3CD1">
      <w:pPr>
        <w:spacing w:after="200" w:line="360" w:lineRule="auto"/>
        <w:jc w:val="both"/>
        <w:rPr>
          <w:rFonts w:eastAsia="Calibri"/>
          <w:lang w:val="sr-Cyrl-CS"/>
        </w:rPr>
      </w:pPr>
      <w:r w:rsidRPr="00446606">
        <w:rPr>
          <w:rFonts w:eastAsia="Calibri"/>
          <w:lang w:val="sr-Cyrl-CS"/>
        </w:rPr>
        <w:tab/>
        <w:t>У индивидуалним извештајима за водитеље случаја предвиђено је стручно усавршавање свих стручних радника, кроз сагледавање њиховог досадашњег стручног усавршавања и недостајућих знања која би им омогућила да подигну квалитет свога рада са корисницима.Урађен је и предлог плана стручног усаврша</w:t>
      </w:r>
      <w:r w:rsidR="00DB3CD1">
        <w:rPr>
          <w:rFonts w:eastAsia="Calibri"/>
          <w:lang w:val="sr-Cyrl-CS"/>
        </w:rPr>
        <w:t>вања водитеља случаја за 2021.</w:t>
      </w:r>
      <w:r w:rsidRPr="00446606">
        <w:rPr>
          <w:rFonts w:eastAsia="Calibri"/>
          <w:lang w:val="sr-Cyrl-CS"/>
        </w:rPr>
        <w:t>.годину.</w:t>
      </w:r>
    </w:p>
    <w:p w:rsidR="00446606" w:rsidRPr="00DB3CD1" w:rsidRDefault="00446606" w:rsidP="00446606">
      <w:pPr>
        <w:spacing w:after="200" w:line="276" w:lineRule="auto"/>
        <w:jc w:val="both"/>
        <w:rPr>
          <w:rFonts w:eastAsia="Calibri"/>
          <w:lang w:val="sr-Cyrl-CS"/>
        </w:rPr>
      </w:pPr>
      <w:r w:rsidRPr="00446606">
        <w:rPr>
          <w:rFonts w:eastAsia="Calibri"/>
          <w:b/>
          <w:lang w:val="sr-Cyrl-CS"/>
        </w:rPr>
        <w:t xml:space="preserve">          </w:t>
      </w:r>
      <w:r w:rsidRPr="00DB3CD1">
        <w:rPr>
          <w:rFonts w:eastAsia="Calibri"/>
          <w:lang w:val="sr-Cyrl-CS"/>
        </w:rPr>
        <w:t>Предлог за унапређење квалитета рада на нивоу службе или организације:</w:t>
      </w:r>
    </w:p>
    <w:p w:rsidR="00446606" w:rsidRPr="00DB3CD1" w:rsidRDefault="00446606" w:rsidP="0088209E">
      <w:pPr>
        <w:numPr>
          <w:ilvl w:val="0"/>
          <w:numId w:val="21"/>
        </w:numPr>
        <w:spacing w:after="200" w:line="276" w:lineRule="auto"/>
        <w:jc w:val="both"/>
        <w:rPr>
          <w:rFonts w:eastAsia="Calibri"/>
          <w:lang w:val="sr-Cyrl-CS"/>
        </w:rPr>
      </w:pPr>
      <w:r w:rsidRPr="00DB3CD1">
        <w:rPr>
          <w:rFonts w:eastAsia="Calibri"/>
          <w:lang w:val="sr-Cyrl-CS"/>
        </w:rPr>
        <w:t>наставити са добром сарадњом међу руководиоцима и супервизорима,руководиоцима и водитељима случаја,супервизорима и водитељима случаја и члановима тима,</w:t>
      </w:r>
    </w:p>
    <w:p w:rsidR="00446606" w:rsidRPr="00DB3CD1" w:rsidRDefault="00446606" w:rsidP="0088209E">
      <w:pPr>
        <w:numPr>
          <w:ilvl w:val="0"/>
          <w:numId w:val="21"/>
        </w:numPr>
        <w:spacing w:after="200" w:line="276" w:lineRule="auto"/>
        <w:jc w:val="both"/>
        <w:rPr>
          <w:rFonts w:eastAsia="Calibri"/>
          <w:lang w:val="sr-Cyrl-CS"/>
        </w:rPr>
      </w:pPr>
      <w:r w:rsidRPr="00DB3CD1">
        <w:rPr>
          <w:rFonts w:eastAsia="Calibri"/>
          <w:lang w:val="sr-Cyrl-CS"/>
        </w:rPr>
        <w:t>одржати састанке са представницима суда,тужилаштва,Полицијске управе,школама у циљу разрешавања потешкоћа,унапређења сарадње и слично,</w:t>
      </w:r>
    </w:p>
    <w:p w:rsidR="00446606" w:rsidRPr="00DB3CD1" w:rsidRDefault="00446606" w:rsidP="0088209E">
      <w:pPr>
        <w:numPr>
          <w:ilvl w:val="0"/>
          <w:numId w:val="21"/>
        </w:numPr>
        <w:spacing w:after="200" w:line="276" w:lineRule="auto"/>
        <w:jc w:val="both"/>
        <w:rPr>
          <w:rFonts w:eastAsia="Calibri"/>
          <w:lang w:val="sr-Cyrl-CS"/>
        </w:rPr>
      </w:pPr>
      <w:r w:rsidRPr="00DB3CD1">
        <w:rPr>
          <w:rFonts w:eastAsia="Calibri"/>
          <w:lang w:val="sr-Cyrl-CS"/>
        </w:rPr>
        <w:t>да се руководилац задужује са мање предмета од водитеља случаја и да се не ангажује на пријему /када радник у пријемној канцеларији није ту/,</w:t>
      </w:r>
    </w:p>
    <w:p w:rsidR="00446606" w:rsidRPr="00DB3CD1" w:rsidRDefault="00446606" w:rsidP="0088209E">
      <w:pPr>
        <w:numPr>
          <w:ilvl w:val="0"/>
          <w:numId w:val="21"/>
        </w:numPr>
        <w:spacing w:after="200" w:line="276" w:lineRule="auto"/>
        <w:jc w:val="both"/>
        <w:rPr>
          <w:rFonts w:eastAsia="Calibri"/>
          <w:lang w:val="sr-Cyrl-CS"/>
        </w:rPr>
      </w:pPr>
      <w:r w:rsidRPr="00DB3CD1">
        <w:rPr>
          <w:rFonts w:eastAsia="Calibri"/>
          <w:lang w:val="sr-Cyrl-CS"/>
        </w:rPr>
        <w:t>унапређење сарадње са Црвеним крстом  и другим удружењима и организацијама у спровођењу васпитне мере посебне обавезе и ширење могућности за спровођење ове мере,</w:t>
      </w:r>
    </w:p>
    <w:p w:rsidR="00446606" w:rsidRPr="00DB3CD1" w:rsidRDefault="00446606" w:rsidP="0088209E">
      <w:pPr>
        <w:numPr>
          <w:ilvl w:val="0"/>
          <w:numId w:val="21"/>
        </w:numPr>
        <w:spacing w:after="200" w:line="276" w:lineRule="auto"/>
        <w:jc w:val="both"/>
        <w:rPr>
          <w:rFonts w:eastAsia="Calibri"/>
          <w:lang w:val="sr-Cyrl-CS"/>
        </w:rPr>
      </w:pPr>
      <w:r w:rsidRPr="00DB3CD1">
        <w:rPr>
          <w:rFonts w:eastAsia="Calibri"/>
          <w:lang w:val="sr-Cyrl-CS"/>
        </w:rPr>
        <w:t xml:space="preserve">да се континуирано усвршавају стручни радници,уз уважавање процене о недостајућим знањима и вештинама из појединих области рада са корисницима услуг    </w:t>
      </w:r>
    </w:p>
    <w:p w:rsidR="00446606" w:rsidRPr="000B0DAE" w:rsidRDefault="00DB3CD1" w:rsidP="008D4386">
      <w:pPr>
        <w:pStyle w:val="ListParagraph"/>
        <w:numPr>
          <w:ilvl w:val="0"/>
          <w:numId w:val="31"/>
        </w:numPr>
        <w:spacing w:line="276" w:lineRule="auto"/>
        <w:jc w:val="center"/>
        <w:rPr>
          <w:rFonts w:eastAsia="Calibri"/>
          <w:b/>
          <w:lang w:val="sr-Cyrl-CS"/>
        </w:rPr>
      </w:pPr>
      <w:r w:rsidRPr="000B0DAE">
        <w:rPr>
          <w:rFonts w:eastAsia="Calibri"/>
          <w:b/>
          <w:lang w:val="sr-Cyrl-CS"/>
        </w:rPr>
        <w:lastRenderedPageBreak/>
        <w:t>АНАЛИТИЧКО ИСТРАЖИВАЧКИ РАД</w:t>
      </w:r>
    </w:p>
    <w:p w:rsidR="00DB3CD1" w:rsidRDefault="00DB3CD1" w:rsidP="00DB3CD1">
      <w:pPr>
        <w:spacing w:line="276" w:lineRule="auto"/>
        <w:contextualSpacing/>
        <w:jc w:val="center"/>
        <w:rPr>
          <w:rFonts w:eastAsia="Calibri"/>
          <w:b/>
          <w:lang w:val="sr-Cyrl-CS"/>
        </w:rPr>
      </w:pPr>
    </w:p>
    <w:p w:rsidR="00DB3CD1" w:rsidRPr="00446606" w:rsidRDefault="00DB3CD1" w:rsidP="00DB3CD1">
      <w:pPr>
        <w:spacing w:line="276" w:lineRule="auto"/>
        <w:contextualSpacing/>
        <w:rPr>
          <w:rFonts w:eastAsia="Calibri"/>
          <w:lang w:val="sr-Cyrl-CS"/>
        </w:rPr>
      </w:pPr>
      <w:r>
        <w:rPr>
          <w:rFonts w:eastAsia="Calibri"/>
          <w:b/>
          <w:lang w:val="sr-Cyrl-CS"/>
        </w:rPr>
        <w:t xml:space="preserve">   </w:t>
      </w:r>
    </w:p>
    <w:p w:rsidR="00DB3CD1" w:rsidRPr="00DB3CD1" w:rsidRDefault="00DB3CD1" w:rsidP="00DB3CD1">
      <w:pPr>
        <w:keepNext/>
        <w:spacing w:line="360" w:lineRule="auto"/>
        <w:jc w:val="both"/>
        <w:outlineLvl w:val="0"/>
        <w:rPr>
          <w:b/>
          <w:bCs/>
          <w:color w:val="000000"/>
          <w:lang w:val="sr-Cyrl-CS" w:eastAsia="x-none"/>
        </w:rPr>
      </w:pPr>
      <w:r>
        <w:rPr>
          <w:bCs/>
          <w:color w:val="000000"/>
          <w:lang w:val="sr-Cyrl-CS" w:eastAsia="x-none"/>
        </w:rPr>
        <w:t xml:space="preserve">  </w:t>
      </w:r>
      <w:r w:rsidRPr="00DB3CD1">
        <w:rPr>
          <w:bCs/>
          <w:color w:val="000000"/>
          <w:lang w:val="sr-Cyrl-CS" w:eastAsia="x-none"/>
        </w:rPr>
        <w:t xml:space="preserve">Улога социолога у Центру за социјални рад произилази из друштвене улоге и функције Центра а посебно из функције праћења социјалних појава и проблема, система реаговања на дате појаве као и праћење ефеката остваривања примењених мера у области социјалне заштите. </w:t>
      </w:r>
      <w:r>
        <w:rPr>
          <w:bCs/>
          <w:color w:val="000000"/>
          <w:lang w:val="sr-Cyrl-CS" w:eastAsia="x-none"/>
        </w:rPr>
        <w:t xml:space="preserve">Социолог је </w:t>
      </w:r>
      <w:r w:rsidRPr="00DB3CD1">
        <w:rPr>
          <w:bCs/>
          <w:color w:val="000000"/>
          <w:lang w:val="sr-Cyrl-CS" w:eastAsia="x-none"/>
        </w:rPr>
        <w:t>ангажован на следећим пословима:</w:t>
      </w:r>
    </w:p>
    <w:p w:rsidR="00DB3CD1" w:rsidRPr="00DB3CD1" w:rsidRDefault="00DB3CD1" w:rsidP="00DB3CD1">
      <w:pPr>
        <w:spacing w:after="200" w:line="360" w:lineRule="auto"/>
        <w:jc w:val="both"/>
        <w:rPr>
          <w:rFonts w:eastAsia="Calibri"/>
          <w:lang w:val="sr-Cyrl-CS"/>
        </w:rPr>
      </w:pPr>
      <w:r w:rsidRPr="00DB3CD1">
        <w:rPr>
          <w:rFonts w:eastAsia="Calibri"/>
          <w:lang w:val="sr-Cyrl-CS"/>
        </w:rPr>
        <w:t>-Прикупљање, обрада и анализа података на основу постојећих статистичких и података с којима располажу одређене службе, институције и организације, а који омогућавају праћење појава и проблема.</w:t>
      </w:r>
    </w:p>
    <w:p w:rsidR="00DB3CD1" w:rsidRPr="00DB3CD1" w:rsidRDefault="00DB3CD1" w:rsidP="00DB3CD1">
      <w:pPr>
        <w:spacing w:after="200" w:line="360" w:lineRule="auto"/>
        <w:jc w:val="both"/>
        <w:rPr>
          <w:rFonts w:eastAsia="Calibri"/>
          <w:lang w:val="sr-Cyrl-CS"/>
        </w:rPr>
      </w:pPr>
      <w:r>
        <w:rPr>
          <w:rFonts w:eastAsia="Calibri"/>
          <w:lang w:val="sr-Cyrl-CS"/>
        </w:rPr>
        <w:t>-</w:t>
      </w:r>
      <w:r w:rsidRPr="00DB3CD1">
        <w:rPr>
          <w:rFonts w:eastAsia="Calibri"/>
          <w:lang w:val="sr-Cyrl-CS"/>
        </w:rPr>
        <w:t>Прикупљање, сређивање и обрада података документације о појавама и делатностима у области социјалне заштите а који се садрже у евиденцији и документацији Центра за социјални рад.</w:t>
      </w:r>
    </w:p>
    <w:p w:rsidR="00DB3CD1" w:rsidRPr="00DB3CD1" w:rsidRDefault="00DB3CD1" w:rsidP="00DB3CD1">
      <w:pPr>
        <w:spacing w:after="200" w:line="360" w:lineRule="auto"/>
        <w:jc w:val="both"/>
        <w:rPr>
          <w:rFonts w:eastAsia="Calibri"/>
          <w:lang w:val="sr-Cyrl-CS"/>
        </w:rPr>
      </w:pPr>
      <w:r>
        <w:rPr>
          <w:rFonts w:eastAsia="Calibri"/>
          <w:lang w:val="sr-Cyrl-CS"/>
        </w:rPr>
        <w:t>-</w:t>
      </w:r>
      <w:r w:rsidRPr="00DB3CD1">
        <w:rPr>
          <w:rFonts w:eastAsia="Calibri"/>
          <w:lang w:val="sr-Cyrl-CS"/>
        </w:rPr>
        <w:t>Учествовање у обезбеђивању поуздане и потпуне евиденције о корисницима и њиховој заштити која се остварује деловањем Центра за социјални рад.</w:t>
      </w:r>
    </w:p>
    <w:p w:rsidR="00DB3CD1" w:rsidRPr="00DB3CD1" w:rsidRDefault="00DB3CD1" w:rsidP="00DB3CD1">
      <w:pPr>
        <w:spacing w:after="200" w:line="360" w:lineRule="auto"/>
        <w:jc w:val="both"/>
        <w:rPr>
          <w:rFonts w:eastAsia="Calibri"/>
          <w:lang w:val="sr-Cyrl-CS"/>
        </w:rPr>
      </w:pPr>
      <w:r>
        <w:rPr>
          <w:rFonts w:eastAsia="Calibri"/>
          <w:lang w:val="sr-Cyrl-CS"/>
        </w:rPr>
        <w:t>-</w:t>
      </w:r>
      <w:r w:rsidRPr="00DB3CD1">
        <w:rPr>
          <w:rFonts w:eastAsia="Calibri"/>
          <w:lang w:val="sr-Cyrl-CS"/>
        </w:rPr>
        <w:t>Стварање посебне искуствене евиденције о датим појавама и проблемима на бази примене метода за истраживање друштвених појва.</w:t>
      </w:r>
    </w:p>
    <w:p w:rsidR="00DB3CD1" w:rsidRPr="00DB3CD1" w:rsidRDefault="00DB3CD1" w:rsidP="00DB3CD1">
      <w:pPr>
        <w:spacing w:after="200" w:line="360" w:lineRule="auto"/>
        <w:jc w:val="both"/>
        <w:rPr>
          <w:rFonts w:eastAsia="Calibri"/>
          <w:lang w:val="sr-Cyrl-CS"/>
        </w:rPr>
      </w:pPr>
      <w:r>
        <w:rPr>
          <w:rFonts w:eastAsia="Calibri"/>
          <w:lang w:val="sr-Cyrl-CS"/>
        </w:rPr>
        <w:t>-</w:t>
      </w:r>
      <w:r w:rsidRPr="00DB3CD1">
        <w:rPr>
          <w:rFonts w:eastAsia="Calibri"/>
          <w:lang w:val="sr-Cyrl-CS"/>
        </w:rPr>
        <w:t>Праћење Информатора о раду ЦСР.</w:t>
      </w:r>
    </w:p>
    <w:p w:rsidR="00DB3CD1" w:rsidRPr="00DB3CD1" w:rsidRDefault="00DB3CD1" w:rsidP="00DB3CD1">
      <w:pPr>
        <w:spacing w:after="200" w:line="360" w:lineRule="auto"/>
        <w:jc w:val="both"/>
        <w:rPr>
          <w:rFonts w:eastAsia="Calibri"/>
          <w:lang w:val="sr-Cyrl-CS"/>
        </w:rPr>
      </w:pPr>
      <w:r>
        <w:rPr>
          <w:rFonts w:eastAsia="Calibri"/>
          <w:lang w:val="sr-Cyrl-CS"/>
        </w:rPr>
        <w:t>-</w:t>
      </w:r>
      <w:r w:rsidRPr="00DB3CD1">
        <w:rPr>
          <w:rFonts w:eastAsia="Calibri"/>
          <w:lang w:val="sr-Cyrl-CS"/>
        </w:rPr>
        <w:t>Доступност за све заинтересоване којима су из разних разлога /израда пројекта,семинарских,дипломских,мастер радова и слично/  потребни подаци везани за домен рада ЦСР.</w:t>
      </w:r>
    </w:p>
    <w:p w:rsidR="00DB3CD1" w:rsidRPr="00DB3CD1" w:rsidRDefault="00DB3CD1" w:rsidP="00DB3CD1">
      <w:pPr>
        <w:spacing w:after="200" w:line="360" w:lineRule="auto"/>
        <w:jc w:val="both"/>
        <w:rPr>
          <w:rFonts w:eastAsia="Calibri"/>
          <w:lang w:val="sr-Cyrl-CS"/>
        </w:rPr>
      </w:pPr>
      <w:r>
        <w:rPr>
          <w:rFonts w:eastAsia="Calibri"/>
          <w:lang w:val="sr-Cyrl-CS"/>
        </w:rPr>
        <w:t>-</w:t>
      </w:r>
      <w:r w:rsidRPr="00DB3CD1">
        <w:rPr>
          <w:rFonts w:eastAsia="Calibri"/>
          <w:lang w:val="sr-Cyrl-CS"/>
        </w:rPr>
        <w:t>Месечно планирање дежурства стручних радника.</w:t>
      </w:r>
    </w:p>
    <w:p w:rsidR="00DB3CD1" w:rsidRPr="00DB3CD1" w:rsidRDefault="00DB3CD1" w:rsidP="00DB3CD1">
      <w:pPr>
        <w:spacing w:after="200" w:line="360" w:lineRule="auto"/>
        <w:jc w:val="both"/>
        <w:rPr>
          <w:rFonts w:eastAsia="Calibri"/>
          <w:lang w:val="sr-Cyrl-CS"/>
        </w:rPr>
      </w:pPr>
      <w:r>
        <w:rPr>
          <w:rFonts w:eastAsia="Calibri"/>
          <w:lang w:val="sr-Cyrl-CS"/>
        </w:rPr>
        <w:t>-</w:t>
      </w:r>
      <w:r w:rsidRPr="00DB3CD1">
        <w:rPr>
          <w:rFonts w:eastAsia="Calibri"/>
          <w:lang w:val="sr-Cyrl-CS"/>
        </w:rPr>
        <w:t>Месечни извештаји о интервенцијама стручних радника на дежурствима.</w:t>
      </w:r>
    </w:p>
    <w:p w:rsidR="00DB3CD1" w:rsidRPr="00DB3CD1" w:rsidRDefault="00DB3CD1" w:rsidP="00DB3CD1">
      <w:pPr>
        <w:spacing w:after="200" w:line="276" w:lineRule="auto"/>
        <w:ind w:left="720"/>
        <w:contextualSpacing/>
        <w:rPr>
          <w:rFonts w:eastAsia="Calibri"/>
          <w:lang w:val="sr-Cyrl-CS"/>
        </w:rPr>
      </w:pPr>
    </w:p>
    <w:p w:rsidR="00446606" w:rsidRPr="00446606" w:rsidRDefault="00446606" w:rsidP="00446606">
      <w:pPr>
        <w:spacing w:line="276" w:lineRule="auto"/>
        <w:contextualSpacing/>
        <w:jc w:val="both"/>
        <w:rPr>
          <w:rFonts w:eastAsia="Calibri"/>
          <w:lang w:val="sr-Cyrl-CS"/>
        </w:rPr>
      </w:pPr>
    </w:p>
    <w:p w:rsidR="00446606" w:rsidRPr="00446606" w:rsidRDefault="00446606" w:rsidP="00446606">
      <w:pPr>
        <w:keepNext/>
        <w:jc w:val="both"/>
        <w:outlineLvl w:val="0"/>
        <w:rPr>
          <w:b/>
          <w:bCs/>
          <w:color w:val="000000"/>
          <w:lang w:val="sr-Cyrl-CS" w:eastAsia="x-none"/>
        </w:rPr>
      </w:pPr>
    </w:p>
    <w:p w:rsidR="00DB3CD1" w:rsidRDefault="00DB3CD1" w:rsidP="00446606">
      <w:pPr>
        <w:spacing w:after="200" w:line="276" w:lineRule="auto"/>
        <w:ind w:firstLine="720"/>
        <w:jc w:val="both"/>
        <w:rPr>
          <w:rFonts w:eastAsia="Batang"/>
          <w:b/>
          <w:sz w:val="28"/>
          <w:szCs w:val="28"/>
          <w:lang w:val="en-US"/>
        </w:rPr>
      </w:pPr>
    </w:p>
    <w:p w:rsidR="00DB3CD1" w:rsidRDefault="00DB3CD1" w:rsidP="00446606">
      <w:pPr>
        <w:spacing w:after="200" w:line="276" w:lineRule="auto"/>
        <w:ind w:firstLine="720"/>
        <w:jc w:val="both"/>
        <w:rPr>
          <w:rFonts w:eastAsia="Batang"/>
          <w:b/>
          <w:sz w:val="28"/>
          <w:szCs w:val="28"/>
          <w:lang w:val="en-US"/>
        </w:rPr>
      </w:pPr>
    </w:p>
    <w:p w:rsidR="00446606" w:rsidRPr="000B0DAE" w:rsidRDefault="00446606" w:rsidP="008D4386">
      <w:pPr>
        <w:pStyle w:val="ListParagraph"/>
        <w:numPr>
          <w:ilvl w:val="0"/>
          <w:numId w:val="31"/>
        </w:numPr>
        <w:spacing w:after="200" w:line="276" w:lineRule="auto"/>
        <w:jc w:val="center"/>
        <w:rPr>
          <w:rFonts w:eastAsia="Batang"/>
          <w:b/>
          <w:lang w:val="sr-Cyrl-CS"/>
        </w:rPr>
      </w:pPr>
      <w:r w:rsidRPr="000B0DAE">
        <w:rPr>
          <w:rFonts w:eastAsia="Batang"/>
          <w:b/>
          <w:lang w:val="sr-Cyrl-CS"/>
        </w:rPr>
        <w:lastRenderedPageBreak/>
        <w:t>ЗАКЉУЧНА РАЗМАТРАЊА</w:t>
      </w:r>
    </w:p>
    <w:p w:rsidR="00446606" w:rsidRPr="00446606" w:rsidRDefault="00446606" w:rsidP="00DB3CD1">
      <w:pPr>
        <w:spacing w:before="100" w:beforeAutospacing="1" w:after="100" w:afterAutospacing="1" w:line="360" w:lineRule="auto"/>
        <w:ind w:firstLine="720"/>
        <w:jc w:val="both"/>
        <w:rPr>
          <w:lang w:val="sr-Cyrl-CS"/>
        </w:rPr>
      </w:pPr>
      <w:r w:rsidRPr="00446606">
        <w:rPr>
          <w:lang w:val="sr-Cyrl-CS"/>
        </w:rPr>
        <w:t xml:space="preserve">  Нова унутрашња организација која се примењује подразумева водитеља случаја који је задужен за конкретан случај и независно од тога што на основу његове процене укључује и користи стручне ресурсе из своје установе или установа и организација у локалној заједници, степен ангажовања и личне одговорности је већи и захтева додатно ангажовање и више времена које стручни радник проведе на једном случају, јер он захтева низ активности које нису више као у претходној организацији, класично тимске.Процес вођења случаја значи системски приступ у социјалном раду који обухвата процену, могућност одређене врсте услуге, планирање, координацију, надгледање и евалуацију услуга, а све са циљем превазилажења проблема корисника. </w:t>
      </w:r>
    </w:p>
    <w:p w:rsidR="00446606" w:rsidRPr="00446606" w:rsidRDefault="00446606" w:rsidP="00DB3CD1">
      <w:pPr>
        <w:spacing w:after="200" w:line="360" w:lineRule="auto"/>
        <w:ind w:firstLine="720"/>
        <w:jc w:val="both"/>
        <w:rPr>
          <w:rFonts w:eastAsia="Calibri"/>
          <w:lang w:val="sr-Cyrl-CS"/>
        </w:rPr>
      </w:pPr>
      <w:r w:rsidRPr="00446606">
        <w:rPr>
          <w:rFonts w:eastAsia="Calibri"/>
          <w:lang w:val="sr-Cyrl-CS"/>
        </w:rPr>
        <w:t xml:space="preserve"> Повећањем броја радника и развојем нових услуга на локалу и систематичнијом применом и усавршавањем и дограђивањем приступа „водитеља случаја“ очекујемо да ће наши корисници своје потребе у нашој установи задовољавати на ефикаснији и квалитетнији начин.</w:t>
      </w:r>
    </w:p>
    <w:p w:rsidR="00446606" w:rsidRPr="00446606" w:rsidRDefault="00446606" w:rsidP="00DB3CD1">
      <w:pPr>
        <w:spacing w:after="200" w:line="360" w:lineRule="auto"/>
        <w:ind w:firstLine="720"/>
        <w:jc w:val="both"/>
        <w:rPr>
          <w:rFonts w:eastAsia="Calibri"/>
          <w:lang w:val="sr-Cyrl-CS"/>
        </w:rPr>
      </w:pPr>
      <w:r w:rsidRPr="00446606">
        <w:rPr>
          <w:rFonts w:eastAsia="Calibri"/>
          <w:lang w:val="sr-Cyrl-CS"/>
        </w:rPr>
        <w:t>Томе би допринело и:</w:t>
      </w:r>
    </w:p>
    <w:p w:rsidR="00446606" w:rsidRPr="00446606" w:rsidRDefault="00446606" w:rsidP="00DB3CD1">
      <w:pPr>
        <w:spacing w:after="200" w:line="360" w:lineRule="auto"/>
        <w:ind w:firstLine="720"/>
        <w:jc w:val="both"/>
        <w:rPr>
          <w:rFonts w:eastAsia="Calibri"/>
          <w:lang w:val="sr-Cyrl-CS"/>
        </w:rPr>
      </w:pPr>
      <w:r w:rsidRPr="00446606">
        <w:rPr>
          <w:rFonts w:eastAsia="Calibri"/>
          <w:lang w:val="sr-Cyrl-CS"/>
        </w:rPr>
        <w:t>- Постављање квантитативних и квалитативних стандарда који ће омогућити нормирање задужености стручних радника предметима. Прописивање норматива омогућило би равномернију расподелу предмета као и могућност стручњака са специјализацијама да примењују стечена знања у поступцима, али на мањем броју предмета.</w:t>
      </w:r>
    </w:p>
    <w:p w:rsidR="00446606" w:rsidRPr="00446606" w:rsidRDefault="00446606" w:rsidP="00DB3CD1">
      <w:pPr>
        <w:spacing w:after="200" w:line="360" w:lineRule="auto"/>
        <w:ind w:firstLine="720"/>
        <w:jc w:val="both"/>
        <w:rPr>
          <w:rFonts w:eastAsia="Calibri"/>
          <w:lang w:val="sr-Cyrl-CS"/>
        </w:rPr>
      </w:pPr>
      <w:r w:rsidRPr="00446606">
        <w:rPr>
          <w:rFonts w:eastAsia="Calibri"/>
          <w:lang w:val="sr-Cyrl-CS"/>
        </w:rPr>
        <w:t xml:space="preserve"> - Обезбеђивање услова  /пре свега материјалних/ за реализовање континуиране  и равномерне обуке свих стручних радника  кроз похађање акредитованих програма обуке, што је и захтев за обнављање лиценце. </w:t>
      </w:r>
    </w:p>
    <w:p w:rsidR="00446606" w:rsidRPr="00446606" w:rsidRDefault="00446606" w:rsidP="00DB3CD1">
      <w:pPr>
        <w:spacing w:after="200" w:line="360" w:lineRule="auto"/>
        <w:ind w:firstLine="720"/>
        <w:jc w:val="both"/>
        <w:rPr>
          <w:rFonts w:eastAsia="Calibri"/>
          <w:lang w:val="sr-Cyrl-CS"/>
        </w:rPr>
      </w:pPr>
      <w:r w:rsidRPr="00446606">
        <w:rPr>
          <w:rFonts w:eastAsia="Calibri"/>
          <w:lang w:val="sr-Cyrl-CS"/>
        </w:rPr>
        <w:t>- Организовање додатних обука стручним радницима везаних за  злостављање и занемаривање и насиље у породици.</w:t>
      </w:r>
    </w:p>
    <w:p w:rsidR="00446606" w:rsidRPr="00446606" w:rsidRDefault="00446606" w:rsidP="00DB3CD1">
      <w:pPr>
        <w:spacing w:after="200" w:line="360" w:lineRule="auto"/>
        <w:ind w:firstLine="720"/>
        <w:jc w:val="both"/>
        <w:rPr>
          <w:rFonts w:eastAsia="Calibri"/>
          <w:lang w:val="sr-Cyrl-CS"/>
        </w:rPr>
      </w:pPr>
      <w:r w:rsidRPr="00446606">
        <w:rPr>
          <w:rFonts w:eastAsia="Calibri"/>
          <w:lang w:val="sr-Cyrl-CS"/>
        </w:rPr>
        <w:t xml:space="preserve">- Организовање додатних обука за планирање и израду плана услуга, јер оно што нам и даље представља тешкоћу јесте постављање јасних циљева и активна партиципација </w:t>
      </w:r>
      <w:r w:rsidRPr="00446606">
        <w:rPr>
          <w:rFonts w:eastAsia="Calibri"/>
          <w:lang w:val="sr-Cyrl-CS"/>
        </w:rPr>
        <w:lastRenderedPageBreak/>
        <w:t>корисника /корисник учествује у свим фазама али без довољно изграђене свести о личној одговорности уз још увек патерналистички став запослених у Служби/.</w:t>
      </w:r>
    </w:p>
    <w:p w:rsidR="00446606" w:rsidRPr="00446606" w:rsidRDefault="00446606" w:rsidP="00DB3CD1">
      <w:pPr>
        <w:spacing w:after="200" w:line="360" w:lineRule="auto"/>
        <w:ind w:firstLine="720"/>
        <w:jc w:val="both"/>
        <w:rPr>
          <w:rFonts w:eastAsia="Calibri"/>
          <w:lang w:val="sr-Cyrl-CS"/>
        </w:rPr>
      </w:pPr>
      <w:r w:rsidRPr="00446606">
        <w:rPr>
          <w:rFonts w:eastAsia="Calibri"/>
          <w:lang w:val="sr-Cyrl-CS"/>
        </w:rPr>
        <w:t>- Стварање услова да се руководиоци Служби и супервизор баве само пословима предвиђеним Правилником,</w:t>
      </w:r>
    </w:p>
    <w:p w:rsidR="00446606" w:rsidRPr="00446606" w:rsidRDefault="00446606" w:rsidP="00DB3CD1">
      <w:pPr>
        <w:spacing w:after="200" w:line="360" w:lineRule="auto"/>
        <w:ind w:firstLine="720"/>
        <w:jc w:val="both"/>
        <w:rPr>
          <w:rFonts w:eastAsia="Calibri"/>
          <w:lang w:val="en-US"/>
        </w:rPr>
      </w:pPr>
      <w:r w:rsidRPr="00446606">
        <w:rPr>
          <w:rFonts w:eastAsia="Calibri"/>
          <w:lang w:val="sr-Cyrl-CS"/>
        </w:rPr>
        <w:t>- Побољшање техничких капацитета и израда адекватног програма за спровођење стручних поступака и евидентирање корисника, облика, мера и услуга социјалног рада у најскорије време  /DILS/</w:t>
      </w:r>
      <w:r w:rsidRPr="00446606">
        <w:rPr>
          <w:rFonts w:eastAsia="Calibri"/>
          <w:lang w:val="en-US"/>
        </w:rPr>
        <w:t>,</w:t>
      </w:r>
    </w:p>
    <w:p w:rsidR="00446606" w:rsidRPr="00446606" w:rsidRDefault="00446606" w:rsidP="00DB3CD1">
      <w:pPr>
        <w:spacing w:after="200" w:line="360" w:lineRule="auto"/>
        <w:ind w:firstLine="720"/>
        <w:jc w:val="both"/>
        <w:rPr>
          <w:rFonts w:eastAsia="Calibri"/>
          <w:lang w:val="sr-Cyrl-CS"/>
        </w:rPr>
      </w:pPr>
      <w:r w:rsidRPr="00446606">
        <w:rPr>
          <w:rFonts w:eastAsia="Calibri"/>
          <w:lang w:val="sr-Cyrl-CS"/>
        </w:rPr>
        <w:t>- Развијање ресурса локалне заједнице за адекватно решавање проблема угрожених лица и усаглашавање постојећих са одговарајућим стандардима и</w:t>
      </w:r>
    </w:p>
    <w:p w:rsidR="00446606" w:rsidRDefault="00446606" w:rsidP="00DB3CD1">
      <w:pPr>
        <w:spacing w:after="200" w:line="360" w:lineRule="auto"/>
        <w:ind w:firstLine="720"/>
        <w:jc w:val="both"/>
        <w:rPr>
          <w:rFonts w:eastAsia="Calibri"/>
          <w:lang w:val="en-US"/>
        </w:rPr>
      </w:pPr>
      <w:r w:rsidRPr="00446606">
        <w:rPr>
          <w:rFonts w:eastAsia="Calibri"/>
          <w:lang w:val="sr-Cyrl-CS"/>
        </w:rPr>
        <w:t>- Повећање  броја водитеља случаја ангажованих у Службама Центра за социјални рад</w:t>
      </w:r>
      <w:r w:rsidRPr="00446606">
        <w:rPr>
          <w:rFonts w:eastAsia="Calibri"/>
          <w:lang w:val="en-US"/>
        </w:rPr>
        <w:t>.</w:t>
      </w:r>
    </w:p>
    <w:p w:rsidR="00DB3CD1" w:rsidRPr="0066763F" w:rsidRDefault="00DB3CD1" w:rsidP="00DB3CD1">
      <w:pPr>
        <w:spacing w:after="200" w:line="360" w:lineRule="auto"/>
        <w:ind w:firstLine="720"/>
        <w:jc w:val="both"/>
        <w:rPr>
          <w:rFonts w:eastAsia="Calibri"/>
          <w:lang w:val="en-US"/>
        </w:rPr>
      </w:pPr>
    </w:p>
    <w:p w:rsidR="00446606" w:rsidRPr="0066763F" w:rsidRDefault="00446606" w:rsidP="00446606">
      <w:pPr>
        <w:spacing w:after="200" w:line="276" w:lineRule="auto"/>
        <w:jc w:val="both"/>
        <w:rPr>
          <w:rFonts w:eastAsia="Calibri"/>
          <w:b/>
          <w:lang w:val="sr-Cyrl-CS"/>
        </w:rPr>
      </w:pPr>
      <w:r w:rsidRPr="0066763F">
        <w:rPr>
          <w:rFonts w:eastAsia="Calibri"/>
          <w:b/>
          <w:lang w:val="sr-Cyrl-CS"/>
        </w:rPr>
        <w:t xml:space="preserve">                                                                                                               </w:t>
      </w:r>
      <w:r w:rsidRPr="0066763F">
        <w:rPr>
          <w:rFonts w:eastAsia="Calibri"/>
          <w:b/>
          <w:lang w:val="en-US"/>
        </w:rPr>
        <w:t xml:space="preserve">     </w:t>
      </w:r>
      <w:r w:rsidRPr="0066763F">
        <w:rPr>
          <w:rFonts w:eastAsia="Calibri"/>
          <w:b/>
          <w:lang w:val="sr-Cyrl-CS"/>
        </w:rPr>
        <w:t>Директор Центра</w:t>
      </w:r>
    </w:p>
    <w:p w:rsidR="00446606" w:rsidRPr="0066763F" w:rsidRDefault="00446606" w:rsidP="00446606">
      <w:pPr>
        <w:spacing w:after="200" w:line="276" w:lineRule="auto"/>
        <w:jc w:val="both"/>
        <w:rPr>
          <w:rFonts w:eastAsia="Calibri"/>
          <w:lang w:val="sr-Cyrl-CS"/>
        </w:rPr>
      </w:pPr>
      <w:r w:rsidRPr="0066763F">
        <w:rPr>
          <w:rFonts w:eastAsia="Calibri"/>
          <w:lang w:val="sr-Cyrl-CS"/>
        </w:rPr>
        <w:t xml:space="preserve">                                                                                                                         Ана Урошевић</w:t>
      </w:r>
    </w:p>
    <w:p w:rsidR="0000128A" w:rsidRPr="00C63072" w:rsidRDefault="0000128A" w:rsidP="00973162">
      <w:pPr>
        <w:spacing w:line="360" w:lineRule="auto"/>
        <w:jc w:val="center"/>
        <w:rPr>
          <w:b/>
          <w:lang w:val="sr-Cyrl-RS"/>
        </w:rPr>
      </w:pPr>
    </w:p>
    <w:sectPr w:rsidR="0000128A" w:rsidRPr="00C6307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D8F" w:rsidRDefault="00612D8F" w:rsidP="009238CC">
      <w:r>
        <w:separator/>
      </w:r>
    </w:p>
  </w:endnote>
  <w:endnote w:type="continuationSeparator" w:id="0">
    <w:p w:rsidR="00612D8F" w:rsidRDefault="00612D8F" w:rsidP="0092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108949"/>
      <w:docPartObj>
        <w:docPartGallery w:val="Page Numbers (Bottom of Page)"/>
        <w:docPartUnique/>
      </w:docPartObj>
    </w:sdtPr>
    <w:sdtEndPr>
      <w:rPr>
        <w:noProof/>
      </w:rPr>
    </w:sdtEndPr>
    <w:sdtContent>
      <w:p w:rsidR="006038C4" w:rsidRDefault="006038C4">
        <w:pPr>
          <w:pStyle w:val="Footer"/>
          <w:jc w:val="center"/>
        </w:pPr>
        <w:r>
          <w:fldChar w:fldCharType="begin"/>
        </w:r>
        <w:r>
          <w:instrText xml:space="preserve"> PAGE   \* MERGEFORMAT </w:instrText>
        </w:r>
        <w:r>
          <w:fldChar w:fldCharType="separate"/>
        </w:r>
        <w:r w:rsidR="0052043C">
          <w:rPr>
            <w:noProof/>
          </w:rPr>
          <w:t>1</w:t>
        </w:r>
        <w:r>
          <w:rPr>
            <w:noProof/>
          </w:rPr>
          <w:fldChar w:fldCharType="end"/>
        </w:r>
      </w:p>
    </w:sdtContent>
  </w:sdt>
  <w:p w:rsidR="008D4386" w:rsidRDefault="008D4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D8F" w:rsidRDefault="00612D8F" w:rsidP="009238CC">
      <w:r>
        <w:separator/>
      </w:r>
    </w:p>
  </w:footnote>
  <w:footnote w:type="continuationSeparator" w:id="0">
    <w:p w:rsidR="00612D8F" w:rsidRDefault="00612D8F" w:rsidP="00923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DC1"/>
    <w:multiLevelType w:val="hybridMultilevel"/>
    <w:tmpl w:val="165E8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7310AC"/>
    <w:multiLevelType w:val="hybridMultilevel"/>
    <w:tmpl w:val="AECC6A14"/>
    <w:lvl w:ilvl="0" w:tplc="E6701B9A">
      <w:start w:val="1"/>
      <w:numFmt w:val="bullet"/>
      <w:lvlText w:val="•"/>
      <w:lvlJc w:val="left"/>
      <w:pPr>
        <w:tabs>
          <w:tab w:val="num" w:pos="720"/>
        </w:tabs>
        <w:ind w:left="720" w:hanging="360"/>
      </w:pPr>
      <w:rPr>
        <w:rFonts w:ascii="Arial" w:hAnsi="Arial" w:hint="default"/>
      </w:rPr>
    </w:lvl>
    <w:lvl w:ilvl="1" w:tplc="41966ADC" w:tentative="1">
      <w:start w:val="1"/>
      <w:numFmt w:val="bullet"/>
      <w:lvlText w:val="•"/>
      <w:lvlJc w:val="left"/>
      <w:pPr>
        <w:tabs>
          <w:tab w:val="num" w:pos="1440"/>
        </w:tabs>
        <w:ind w:left="1440" w:hanging="360"/>
      </w:pPr>
      <w:rPr>
        <w:rFonts w:ascii="Arial" w:hAnsi="Arial" w:hint="default"/>
      </w:rPr>
    </w:lvl>
    <w:lvl w:ilvl="2" w:tplc="EAB0FECE" w:tentative="1">
      <w:start w:val="1"/>
      <w:numFmt w:val="bullet"/>
      <w:lvlText w:val="•"/>
      <w:lvlJc w:val="left"/>
      <w:pPr>
        <w:tabs>
          <w:tab w:val="num" w:pos="2160"/>
        </w:tabs>
        <w:ind w:left="2160" w:hanging="360"/>
      </w:pPr>
      <w:rPr>
        <w:rFonts w:ascii="Arial" w:hAnsi="Arial" w:hint="default"/>
      </w:rPr>
    </w:lvl>
    <w:lvl w:ilvl="3" w:tplc="D2024508" w:tentative="1">
      <w:start w:val="1"/>
      <w:numFmt w:val="bullet"/>
      <w:lvlText w:val="•"/>
      <w:lvlJc w:val="left"/>
      <w:pPr>
        <w:tabs>
          <w:tab w:val="num" w:pos="2880"/>
        </w:tabs>
        <w:ind w:left="2880" w:hanging="360"/>
      </w:pPr>
      <w:rPr>
        <w:rFonts w:ascii="Arial" w:hAnsi="Arial" w:hint="default"/>
      </w:rPr>
    </w:lvl>
    <w:lvl w:ilvl="4" w:tplc="A1782676" w:tentative="1">
      <w:start w:val="1"/>
      <w:numFmt w:val="bullet"/>
      <w:lvlText w:val="•"/>
      <w:lvlJc w:val="left"/>
      <w:pPr>
        <w:tabs>
          <w:tab w:val="num" w:pos="3600"/>
        </w:tabs>
        <w:ind w:left="3600" w:hanging="360"/>
      </w:pPr>
      <w:rPr>
        <w:rFonts w:ascii="Arial" w:hAnsi="Arial" w:hint="default"/>
      </w:rPr>
    </w:lvl>
    <w:lvl w:ilvl="5" w:tplc="DC7E4A7E" w:tentative="1">
      <w:start w:val="1"/>
      <w:numFmt w:val="bullet"/>
      <w:lvlText w:val="•"/>
      <w:lvlJc w:val="left"/>
      <w:pPr>
        <w:tabs>
          <w:tab w:val="num" w:pos="4320"/>
        </w:tabs>
        <w:ind w:left="4320" w:hanging="360"/>
      </w:pPr>
      <w:rPr>
        <w:rFonts w:ascii="Arial" w:hAnsi="Arial" w:hint="default"/>
      </w:rPr>
    </w:lvl>
    <w:lvl w:ilvl="6" w:tplc="32320A56" w:tentative="1">
      <w:start w:val="1"/>
      <w:numFmt w:val="bullet"/>
      <w:lvlText w:val="•"/>
      <w:lvlJc w:val="left"/>
      <w:pPr>
        <w:tabs>
          <w:tab w:val="num" w:pos="5040"/>
        </w:tabs>
        <w:ind w:left="5040" w:hanging="360"/>
      </w:pPr>
      <w:rPr>
        <w:rFonts w:ascii="Arial" w:hAnsi="Arial" w:hint="default"/>
      </w:rPr>
    </w:lvl>
    <w:lvl w:ilvl="7" w:tplc="0204A136" w:tentative="1">
      <w:start w:val="1"/>
      <w:numFmt w:val="bullet"/>
      <w:lvlText w:val="•"/>
      <w:lvlJc w:val="left"/>
      <w:pPr>
        <w:tabs>
          <w:tab w:val="num" w:pos="5760"/>
        </w:tabs>
        <w:ind w:left="5760" w:hanging="360"/>
      </w:pPr>
      <w:rPr>
        <w:rFonts w:ascii="Arial" w:hAnsi="Arial" w:hint="default"/>
      </w:rPr>
    </w:lvl>
    <w:lvl w:ilvl="8" w:tplc="3C063E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FE4E07"/>
    <w:multiLevelType w:val="multilevel"/>
    <w:tmpl w:val="73C6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30B7A"/>
    <w:multiLevelType w:val="multilevel"/>
    <w:tmpl w:val="F5D0B9C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8E22C8"/>
    <w:multiLevelType w:val="hybridMultilevel"/>
    <w:tmpl w:val="F578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B013F"/>
    <w:multiLevelType w:val="hybridMultilevel"/>
    <w:tmpl w:val="1DA8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4543E"/>
    <w:multiLevelType w:val="multilevel"/>
    <w:tmpl w:val="54744A2E"/>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BE01B1F"/>
    <w:multiLevelType w:val="multilevel"/>
    <w:tmpl w:val="6F220728"/>
    <w:lvl w:ilvl="0">
      <w:start w:val="7"/>
      <w:numFmt w:val="decimal"/>
      <w:lvlText w:val="%1."/>
      <w:lvlJc w:val="left"/>
      <w:pPr>
        <w:ind w:left="360" w:hanging="360"/>
      </w:pPr>
      <w:rPr>
        <w:rFonts w:hint="default"/>
        <w:b/>
      </w:rPr>
    </w:lvl>
    <w:lvl w:ilvl="1">
      <w:start w:val="1"/>
      <w:numFmt w:val="decimal"/>
      <w:lvlText w:val="%1.%2."/>
      <w:lvlJc w:val="left"/>
      <w:pPr>
        <w:ind w:left="198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8" w15:restartNumberingAfterBreak="0">
    <w:nsid w:val="1EF83630"/>
    <w:multiLevelType w:val="hybridMultilevel"/>
    <w:tmpl w:val="04022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6572C"/>
    <w:multiLevelType w:val="hybridMultilevel"/>
    <w:tmpl w:val="965A8EDC"/>
    <w:lvl w:ilvl="0" w:tplc="7C6CE0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953E1"/>
    <w:multiLevelType w:val="hybridMultilevel"/>
    <w:tmpl w:val="4042743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2B25664E"/>
    <w:multiLevelType w:val="hybridMultilevel"/>
    <w:tmpl w:val="F412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10DCE"/>
    <w:multiLevelType w:val="hybridMultilevel"/>
    <w:tmpl w:val="8B5A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475FA"/>
    <w:multiLevelType w:val="multilevel"/>
    <w:tmpl w:val="8826AE46"/>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24D52A3"/>
    <w:multiLevelType w:val="hybridMultilevel"/>
    <w:tmpl w:val="E460B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7B4846"/>
    <w:multiLevelType w:val="hybridMultilevel"/>
    <w:tmpl w:val="E668C760"/>
    <w:lvl w:ilvl="0" w:tplc="04090009">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6" w15:restartNumberingAfterBreak="0">
    <w:nsid w:val="458B3801"/>
    <w:multiLevelType w:val="hybridMultilevel"/>
    <w:tmpl w:val="D868B89A"/>
    <w:lvl w:ilvl="0" w:tplc="0914897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C92DA3"/>
    <w:multiLevelType w:val="multilevel"/>
    <w:tmpl w:val="6AE4344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4DDB0077"/>
    <w:multiLevelType w:val="hybridMultilevel"/>
    <w:tmpl w:val="F782D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B41273"/>
    <w:multiLevelType w:val="hybridMultilevel"/>
    <w:tmpl w:val="CD721FA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2913FF"/>
    <w:multiLevelType w:val="hybridMultilevel"/>
    <w:tmpl w:val="5802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84FB3"/>
    <w:multiLevelType w:val="hybridMultilevel"/>
    <w:tmpl w:val="A8D44B3C"/>
    <w:lvl w:ilvl="0" w:tplc="4B6CE5C0">
      <w:start w:val="14"/>
      <w:numFmt w:val="bullet"/>
      <w:lvlText w:val="-"/>
      <w:lvlJc w:val="left"/>
      <w:pPr>
        <w:ind w:left="405" w:hanging="360"/>
      </w:pPr>
      <w:rPr>
        <w:rFonts w:ascii="Times New Roman" w:eastAsiaTheme="minorEastAsia"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60D518A0"/>
    <w:multiLevelType w:val="hybridMultilevel"/>
    <w:tmpl w:val="A0DCC80E"/>
    <w:lvl w:ilvl="0" w:tplc="F00A51D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CC0C92"/>
    <w:multiLevelType w:val="hybridMultilevel"/>
    <w:tmpl w:val="EBF6BF10"/>
    <w:lvl w:ilvl="0" w:tplc="5EA0A9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C51318"/>
    <w:multiLevelType w:val="hybridMultilevel"/>
    <w:tmpl w:val="C310CA24"/>
    <w:lvl w:ilvl="0" w:tplc="3B8A8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D615A5"/>
    <w:multiLevelType w:val="multilevel"/>
    <w:tmpl w:val="2EC2340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7F5BD0"/>
    <w:multiLevelType w:val="hybridMultilevel"/>
    <w:tmpl w:val="28080BE0"/>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81D5C"/>
    <w:multiLevelType w:val="multilevel"/>
    <w:tmpl w:val="0B2AC44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B111E2E"/>
    <w:multiLevelType w:val="hybridMultilevel"/>
    <w:tmpl w:val="BACE01AC"/>
    <w:lvl w:ilvl="0" w:tplc="04090001">
      <w:start w:val="1"/>
      <w:numFmt w:val="bullet"/>
      <w:lvlText w:val=""/>
      <w:lvlJc w:val="left"/>
      <w:pPr>
        <w:tabs>
          <w:tab w:val="num" w:pos="3120"/>
        </w:tabs>
        <w:ind w:left="3120" w:hanging="360"/>
      </w:pPr>
      <w:rPr>
        <w:rFonts w:ascii="Symbol" w:hAnsi="Symbol" w:hint="default"/>
      </w:rPr>
    </w:lvl>
    <w:lvl w:ilvl="1" w:tplc="04090001">
      <w:start w:val="1"/>
      <w:numFmt w:val="bullet"/>
      <w:lvlText w:val=""/>
      <w:lvlJc w:val="left"/>
      <w:pPr>
        <w:tabs>
          <w:tab w:val="num" w:pos="3840"/>
        </w:tabs>
        <w:ind w:left="3840" w:hanging="360"/>
      </w:pPr>
      <w:rPr>
        <w:rFonts w:ascii="Symbol" w:hAnsi="Symbol" w:hint="default"/>
      </w:rPr>
    </w:lvl>
    <w:lvl w:ilvl="2" w:tplc="0409001B" w:tentative="1">
      <w:start w:val="1"/>
      <w:numFmt w:val="lowerRoman"/>
      <w:lvlText w:val="%3."/>
      <w:lvlJc w:val="right"/>
      <w:pPr>
        <w:tabs>
          <w:tab w:val="num" w:pos="4560"/>
        </w:tabs>
        <w:ind w:left="4560" w:hanging="180"/>
      </w:pPr>
    </w:lvl>
    <w:lvl w:ilvl="3" w:tplc="0409000F" w:tentative="1">
      <w:start w:val="1"/>
      <w:numFmt w:val="decimal"/>
      <w:lvlText w:val="%4."/>
      <w:lvlJc w:val="left"/>
      <w:pPr>
        <w:tabs>
          <w:tab w:val="num" w:pos="5280"/>
        </w:tabs>
        <w:ind w:left="5280" w:hanging="360"/>
      </w:pPr>
    </w:lvl>
    <w:lvl w:ilvl="4" w:tplc="04090019" w:tentative="1">
      <w:start w:val="1"/>
      <w:numFmt w:val="lowerLetter"/>
      <w:lvlText w:val="%5."/>
      <w:lvlJc w:val="left"/>
      <w:pPr>
        <w:tabs>
          <w:tab w:val="num" w:pos="6000"/>
        </w:tabs>
        <w:ind w:left="6000" w:hanging="360"/>
      </w:pPr>
    </w:lvl>
    <w:lvl w:ilvl="5" w:tplc="0409001B" w:tentative="1">
      <w:start w:val="1"/>
      <w:numFmt w:val="lowerRoman"/>
      <w:lvlText w:val="%6."/>
      <w:lvlJc w:val="right"/>
      <w:pPr>
        <w:tabs>
          <w:tab w:val="num" w:pos="6720"/>
        </w:tabs>
        <w:ind w:left="6720" w:hanging="180"/>
      </w:pPr>
    </w:lvl>
    <w:lvl w:ilvl="6" w:tplc="0409000F" w:tentative="1">
      <w:start w:val="1"/>
      <w:numFmt w:val="decimal"/>
      <w:lvlText w:val="%7."/>
      <w:lvlJc w:val="left"/>
      <w:pPr>
        <w:tabs>
          <w:tab w:val="num" w:pos="7440"/>
        </w:tabs>
        <w:ind w:left="7440" w:hanging="360"/>
      </w:pPr>
    </w:lvl>
    <w:lvl w:ilvl="7" w:tplc="04090019" w:tentative="1">
      <w:start w:val="1"/>
      <w:numFmt w:val="lowerLetter"/>
      <w:lvlText w:val="%8."/>
      <w:lvlJc w:val="left"/>
      <w:pPr>
        <w:tabs>
          <w:tab w:val="num" w:pos="8160"/>
        </w:tabs>
        <w:ind w:left="8160" w:hanging="360"/>
      </w:pPr>
    </w:lvl>
    <w:lvl w:ilvl="8" w:tplc="0409001B" w:tentative="1">
      <w:start w:val="1"/>
      <w:numFmt w:val="lowerRoman"/>
      <w:lvlText w:val="%9."/>
      <w:lvlJc w:val="right"/>
      <w:pPr>
        <w:tabs>
          <w:tab w:val="num" w:pos="8880"/>
        </w:tabs>
        <w:ind w:left="8880" w:hanging="180"/>
      </w:pPr>
    </w:lvl>
  </w:abstractNum>
  <w:abstractNum w:abstractNumId="29" w15:restartNumberingAfterBreak="0">
    <w:nsid w:val="7BA23E34"/>
    <w:multiLevelType w:val="hybridMultilevel"/>
    <w:tmpl w:val="6F5A65FC"/>
    <w:lvl w:ilvl="0" w:tplc="B6BCFC5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0" w15:restartNumberingAfterBreak="0">
    <w:nsid w:val="7F33105F"/>
    <w:multiLevelType w:val="multilevel"/>
    <w:tmpl w:val="77E030C2"/>
    <w:lvl w:ilvl="0">
      <w:start w:val="8"/>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num w:numId="1">
    <w:abstractNumId w:val="5"/>
  </w:num>
  <w:num w:numId="2">
    <w:abstractNumId w:val="23"/>
  </w:num>
  <w:num w:numId="3">
    <w:abstractNumId w:val="29"/>
  </w:num>
  <w:num w:numId="4">
    <w:abstractNumId w:val="28"/>
  </w:num>
  <w:num w:numId="5">
    <w:abstractNumId w:val="8"/>
  </w:num>
  <w:num w:numId="6">
    <w:abstractNumId w:val="14"/>
  </w:num>
  <w:num w:numId="7">
    <w:abstractNumId w:val="2"/>
  </w:num>
  <w:num w:numId="8">
    <w:abstractNumId w:val="10"/>
  </w:num>
  <w:num w:numId="9">
    <w:abstractNumId w:val="4"/>
  </w:num>
  <w:num w:numId="10">
    <w:abstractNumId w:val="16"/>
  </w:num>
  <w:num w:numId="11">
    <w:abstractNumId w:val="21"/>
  </w:num>
  <w:num w:numId="12">
    <w:abstractNumId w:val="24"/>
  </w:num>
  <w:num w:numId="13">
    <w:abstractNumId w:val="11"/>
  </w:num>
  <w:num w:numId="14">
    <w:abstractNumId w:val="0"/>
  </w:num>
  <w:num w:numId="15">
    <w:abstractNumId w:val="19"/>
  </w:num>
  <w:num w:numId="16">
    <w:abstractNumId w:val="18"/>
  </w:num>
  <w:num w:numId="17">
    <w:abstractNumId w:val="1"/>
  </w:num>
  <w:num w:numId="18">
    <w:abstractNumId w:val="9"/>
  </w:num>
  <w:num w:numId="19">
    <w:abstractNumId w:val="12"/>
  </w:num>
  <w:num w:numId="20">
    <w:abstractNumId w:val="20"/>
  </w:num>
  <w:num w:numId="21">
    <w:abstractNumId w:val="22"/>
  </w:num>
  <w:num w:numId="22">
    <w:abstractNumId w:val="17"/>
  </w:num>
  <w:num w:numId="23">
    <w:abstractNumId w:val="6"/>
  </w:num>
  <w:num w:numId="24">
    <w:abstractNumId w:val="13"/>
  </w:num>
  <w:num w:numId="25">
    <w:abstractNumId w:val="3"/>
  </w:num>
  <w:num w:numId="26">
    <w:abstractNumId w:val="15"/>
  </w:num>
  <w:num w:numId="27">
    <w:abstractNumId w:val="27"/>
  </w:num>
  <w:num w:numId="28">
    <w:abstractNumId w:val="26"/>
  </w:num>
  <w:num w:numId="29">
    <w:abstractNumId w:val="7"/>
  </w:num>
  <w:num w:numId="30">
    <w:abstractNumId w:val="30"/>
  </w:num>
  <w:num w:numId="31">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CC"/>
    <w:rsid w:val="0000128A"/>
    <w:rsid w:val="0000420C"/>
    <w:rsid w:val="00053B9C"/>
    <w:rsid w:val="0006144D"/>
    <w:rsid w:val="0006405C"/>
    <w:rsid w:val="000847DA"/>
    <w:rsid w:val="000B0DAE"/>
    <w:rsid w:val="000B33F6"/>
    <w:rsid w:val="000C3693"/>
    <w:rsid w:val="000D68FA"/>
    <w:rsid w:val="000E7488"/>
    <w:rsid w:val="001163B0"/>
    <w:rsid w:val="00153D90"/>
    <w:rsid w:val="00191621"/>
    <w:rsid w:val="001A3C6A"/>
    <w:rsid w:val="00214705"/>
    <w:rsid w:val="00231F35"/>
    <w:rsid w:val="0028225F"/>
    <w:rsid w:val="00324AF0"/>
    <w:rsid w:val="00355589"/>
    <w:rsid w:val="003658A6"/>
    <w:rsid w:val="003703BB"/>
    <w:rsid w:val="00376304"/>
    <w:rsid w:val="003F3A6F"/>
    <w:rsid w:val="00427BFD"/>
    <w:rsid w:val="00446606"/>
    <w:rsid w:val="00457FC4"/>
    <w:rsid w:val="00471847"/>
    <w:rsid w:val="0048086B"/>
    <w:rsid w:val="004E77F5"/>
    <w:rsid w:val="0052043C"/>
    <w:rsid w:val="00526F69"/>
    <w:rsid w:val="00596309"/>
    <w:rsid w:val="005B031C"/>
    <w:rsid w:val="005C1C80"/>
    <w:rsid w:val="005C7C2E"/>
    <w:rsid w:val="005E1C6D"/>
    <w:rsid w:val="005E50E9"/>
    <w:rsid w:val="005F4748"/>
    <w:rsid w:val="006038C4"/>
    <w:rsid w:val="00612D8F"/>
    <w:rsid w:val="00617650"/>
    <w:rsid w:val="00630B5B"/>
    <w:rsid w:val="0066763F"/>
    <w:rsid w:val="006D35B6"/>
    <w:rsid w:val="006E5A90"/>
    <w:rsid w:val="007011DE"/>
    <w:rsid w:val="007344BC"/>
    <w:rsid w:val="00745689"/>
    <w:rsid w:val="00795488"/>
    <w:rsid w:val="00803958"/>
    <w:rsid w:val="008621EB"/>
    <w:rsid w:val="0088209E"/>
    <w:rsid w:val="008B0BFB"/>
    <w:rsid w:val="008D4386"/>
    <w:rsid w:val="008E20F5"/>
    <w:rsid w:val="009238CC"/>
    <w:rsid w:val="00970631"/>
    <w:rsid w:val="00973162"/>
    <w:rsid w:val="009B02C2"/>
    <w:rsid w:val="009B58C9"/>
    <w:rsid w:val="009B6258"/>
    <w:rsid w:val="009D1CDB"/>
    <w:rsid w:val="00A20B1A"/>
    <w:rsid w:val="00A36A62"/>
    <w:rsid w:val="00AB4416"/>
    <w:rsid w:val="00AF1BBE"/>
    <w:rsid w:val="00B44C75"/>
    <w:rsid w:val="00BB4B50"/>
    <w:rsid w:val="00C21626"/>
    <w:rsid w:val="00C31404"/>
    <w:rsid w:val="00C63072"/>
    <w:rsid w:val="00C90CEE"/>
    <w:rsid w:val="00CB0A3F"/>
    <w:rsid w:val="00CD7125"/>
    <w:rsid w:val="00D30AC9"/>
    <w:rsid w:val="00D434F3"/>
    <w:rsid w:val="00D72C1F"/>
    <w:rsid w:val="00D90ED5"/>
    <w:rsid w:val="00DB3CD1"/>
    <w:rsid w:val="00E04C17"/>
    <w:rsid w:val="00E10B4C"/>
    <w:rsid w:val="00ED3513"/>
    <w:rsid w:val="00F0606A"/>
    <w:rsid w:val="00F21314"/>
    <w:rsid w:val="00F42DC2"/>
    <w:rsid w:val="00F559D1"/>
    <w:rsid w:val="00F70530"/>
    <w:rsid w:val="00F9262C"/>
    <w:rsid w:val="00FA5751"/>
    <w:rsid w:val="00FB4562"/>
    <w:rsid w:val="00FF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D8844"/>
  <w15:chartTrackingRefBased/>
  <w15:docId w15:val="{C41D5AE1-C05F-4395-9F76-05C5B118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C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5E1C6D"/>
    <w:pPr>
      <w:keepNext/>
      <w:outlineLvl w:val="0"/>
    </w:pPr>
    <w:rPr>
      <w:b/>
      <w:bCs/>
      <w:color w:val="000000"/>
      <w:lang w:val="hr-HR"/>
    </w:rPr>
  </w:style>
  <w:style w:type="paragraph" w:styleId="Heading3">
    <w:name w:val="heading 3"/>
    <w:basedOn w:val="Normal"/>
    <w:next w:val="Normal"/>
    <w:link w:val="Heading3Char"/>
    <w:qFormat/>
    <w:rsid w:val="005E1C6D"/>
    <w:pPr>
      <w:keepNext/>
      <w:spacing w:before="240" w:after="60"/>
      <w:outlineLvl w:val="2"/>
    </w:pPr>
    <w:rPr>
      <w:rFonts w:ascii="Cambria" w:hAnsi="Cambria"/>
      <w:b/>
      <w:bCs/>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38CC"/>
    <w:pPr>
      <w:tabs>
        <w:tab w:val="center" w:pos="4703"/>
        <w:tab w:val="right" w:pos="940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rsid w:val="009238CC"/>
  </w:style>
  <w:style w:type="paragraph" w:styleId="Footer">
    <w:name w:val="footer"/>
    <w:basedOn w:val="Normal"/>
    <w:link w:val="FooterChar"/>
    <w:uiPriority w:val="99"/>
    <w:unhideWhenUsed/>
    <w:rsid w:val="009238CC"/>
    <w:pPr>
      <w:tabs>
        <w:tab w:val="center" w:pos="4703"/>
        <w:tab w:val="right" w:pos="940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238CC"/>
  </w:style>
  <w:style w:type="paragraph" w:styleId="ListParagraph">
    <w:name w:val="List Paragraph"/>
    <w:basedOn w:val="Normal"/>
    <w:uiPriority w:val="34"/>
    <w:qFormat/>
    <w:rsid w:val="009238CC"/>
    <w:pPr>
      <w:ind w:left="720"/>
      <w:contextualSpacing/>
    </w:pPr>
  </w:style>
  <w:style w:type="table" w:styleId="TableGrid">
    <w:name w:val="Table Grid"/>
    <w:basedOn w:val="TableNormal"/>
    <w:rsid w:val="00C63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26F69"/>
    <w:pPr>
      <w:spacing w:before="100" w:beforeAutospacing="1" w:after="100" w:afterAutospacing="1"/>
    </w:pPr>
    <w:rPr>
      <w:lang w:val="en-US"/>
    </w:rPr>
  </w:style>
  <w:style w:type="character" w:styleId="Strong">
    <w:name w:val="Strong"/>
    <w:qFormat/>
    <w:rsid w:val="00526F69"/>
    <w:rPr>
      <w:b/>
      <w:bCs/>
    </w:rPr>
  </w:style>
  <w:style w:type="character" w:customStyle="1" w:styleId="Heading1Char">
    <w:name w:val="Heading 1 Char"/>
    <w:basedOn w:val="DefaultParagraphFont"/>
    <w:link w:val="Heading1"/>
    <w:rsid w:val="005E1C6D"/>
    <w:rPr>
      <w:rFonts w:ascii="Times New Roman" w:eastAsia="Times New Roman" w:hAnsi="Times New Roman" w:cs="Times New Roman"/>
      <w:b/>
      <w:bCs/>
      <w:color w:val="000000"/>
      <w:sz w:val="24"/>
      <w:szCs w:val="24"/>
      <w:lang w:val="hr-HR"/>
    </w:rPr>
  </w:style>
  <w:style w:type="character" w:customStyle="1" w:styleId="Heading3Char">
    <w:name w:val="Heading 3 Char"/>
    <w:basedOn w:val="DefaultParagraphFont"/>
    <w:link w:val="Heading3"/>
    <w:rsid w:val="005E1C6D"/>
    <w:rPr>
      <w:rFonts w:ascii="Cambria" w:eastAsia="Times New Roman" w:hAnsi="Cambria" w:cs="Times New Roman"/>
      <w:b/>
      <w:bCs/>
      <w:sz w:val="26"/>
      <w:szCs w:val="26"/>
      <w:lang w:val="sr-Cyrl-CS"/>
    </w:rPr>
  </w:style>
  <w:style w:type="paragraph" w:customStyle="1" w:styleId="title1">
    <w:name w:val="title_1"/>
    <w:basedOn w:val="Normal"/>
    <w:rsid w:val="005E1C6D"/>
    <w:pPr>
      <w:spacing w:before="100" w:beforeAutospacing="1" w:after="100" w:afterAutospacing="1"/>
    </w:pPr>
    <w:rPr>
      <w:lang w:val="en-US"/>
    </w:rPr>
  </w:style>
  <w:style w:type="paragraph" w:styleId="BodyTextIndent2">
    <w:name w:val="Body Text Indent 2"/>
    <w:basedOn w:val="Normal"/>
    <w:link w:val="BodyTextIndent2Char"/>
    <w:rsid w:val="005E1C6D"/>
    <w:pPr>
      <w:spacing w:after="120" w:line="480" w:lineRule="auto"/>
      <w:ind w:left="360"/>
    </w:pPr>
    <w:rPr>
      <w:lang w:val="en-US"/>
    </w:rPr>
  </w:style>
  <w:style w:type="character" w:customStyle="1" w:styleId="BodyTextIndent2Char">
    <w:name w:val="Body Text Indent 2 Char"/>
    <w:basedOn w:val="DefaultParagraphFont"/>
    <w:link w:val="BodyTextIndent2"/>
    <w:rsid w:val="005E1C6D"/>
    <w:rPr>
      <w:rFonts w:ascii="Times New Roman" w:eastAsia="Times New Roman" w:hAnsi="Times New Roman" w:cs="Times New Roman"/>
      <w:sz w:val="24"/>
      <w:szCs w:val="24"/>
    </w:rPr>
  </w:style>
  <w:style w:type="paragraph" w:styleId="BodyText">
    <w:name w:val="Body Text"/>
    <w:basedOn w:val="Normal"/>
    <w:link w:val="BodyTextChar"/>
    <w:rsid w:val="005E1C6D"/>
    <w:pPr>
      <w:spacing w:after="120"/>
    </w:pPr>
    <w:rPr>
      <w:lang w:val="en-US"/>
    </w:rPr>
  </w:style>
  <w:style w:type="character" w:customStyle="1" w:styleId="BodyTextChar">
    <w:name w:val="Body Text Char"/>
    <w:basedOn w:val="DefaultParagraphFont"/>
    <w:link w:val="BodyText"/>
    <w:rsid w:val="005E1C6D"/>
    <w:rPr>
      <w:rFonts w:ascii="Times New Roman" w:eastAsia="Times New Roman" w:hAnsi="Times New Roman" w:cs="Times New Roman"/>
      <w:sz w:val="24"/>
      <w:szCs w:val="24"/>
    </w:rPr>
  </w:style>
  <w:style w:type="paragraph" w:styleId="BodyText2">
    <w:name w:val="Body Text 2"/>
    <w:basedOn w:val="Normal"/>
    <w:link w:val="BodyText2Char"/>
    <w:rsid w:val="005E1C6D"/>
    <w:pPr>
      <w:spacing w:after="120" w:line="480" w:lineRule="auto"/>
    </w:pPr>
    <w:rPr>
      <w:lang w:val="en-US"/>
    </w:rPr>
  </w:style>
  <w:style w:type="character" w:customStyle="1" w:styleId="BodyText2Char">
    <w:name w:val="Body Text 2 Char"/>
    <w:basedOn w:val="DefaultParagraphFont"/>
    <w:link w:val="BodyText2"/>
    <w:rsid w:val="005E1C6D"/>
    <w:rPr>
      <w:rFonts w:ascii="Times New Roman" w:eastAsia="Times New Roman" w:hAnsi="Times New Roman" w:cs="Times New Roman"/>
      <w:sz w:val="24"/>
      <w:szCs w:val="24"/>
    </w:rPr>
  </w:style>
  <w:style w:type="paragraph" w:styleId="BodyTextIndent">
    <w:name w:val="Body Text Indent"/>
    <w:basedOn w:val="Normal"/>
    <w:link w:val="BodyTextIndentChar"/>
    <w:rsid w:val="005E1C6D"/>
    <w:pPr>
      <w:spacing w:after="120"/>
      <w:ind w:left="360"/>
    </w:pPr>
    <w:rPr>
      <w:lang w:val="en-US"/>
    </w:rPr>
  </w:style>
  <w:style w:type="character" w:customStyle="1" w:styleId="BodyTextIndentChar">
    <w:name w:val="Body Text Indent Char"/>
    <w:basedOn w:val="DefaultParagraphFont"/>
    <w:link w:val="BodyTextIndent"/>
    <w:rsid w:val="005E1C6D"/>
    <w:rPr>
      <w:rFonts w:ascii="Times New Roman" w:eastAsia="Times New Roman" w:hAnsi="Times New Roman" w:cs="Times New Roman"/>
      <w:sz w:val="24"/>
      <w:szCs w:val="24"/>
    </w:rPr>
  </w:style>
  <w:style w:type="character" w:styleId="PageNumber">
    <w:name w:val="page number"/>
    <w:basedOn w:val="DefaultParagraphFont"/>
    <w:rsid w:val="005E1C6D"/>
  </w:style>
  <w:style w:type="paragraph" w:styleId="BalloonText">
    <w:name w:val="Balloon Text"/>
    <w:basedOn w:val="Normal"/>
    <w:link w:val="BalloonTextChar"/>
    <w:rsid w:val="005E1C6D"/>
    <w:rPr>
      <w:rFonts w:ascii="Tahoma" w:hAnsi="Tahoma" w:cs="Tahoma"/>
      <w:sz w:val="16"/>
      <w:szCs w:val="16"/>
      <w:lang w:val="en-US"/>
    </w:rPr>
  </w:style>
  <w:style w:type="character" w:customStyle="1" w:styleId="BalloonTextChar">
    <w:name w:val="Balloon Text Char"/>
    <w:basedOn w:val="DefaultParagraphFont"/>
    <w:link w:val="BalloonText"/>
    <w:rsid w:val="005E1C6D"/>
    <w:rPr>
      <w:rFonts w:ascii="Tahoma" w:eastAsia="Times New Roman" w:hAnsi="Tahoma" w:cs="Tahoma"/>
      <w:sz w:val="16"/>
      <w:szCs w:val="16"/>
    </w:rPr>
  </w:style>
  <w:style w:type="paragraph" w:customStyle="1" w:styleId="Default">
    <w:name w:val="Default"/>
    <w:rsid w:val="005E1C6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657833">
      <w:bodyDiv w:val="1"/>
      <w:marLeft w:val="0"/>
      <w:marRight w:val="0"/>
      <w:marTop w:val="0"/>
      <w:marBottom w:val="0"/>
      <w:divBdr>
        <w:top w:val="none" w:sz="0" w:space="0" w:color="auto"/>
        <w:left w:val="none" w:sz="0" w:space="0" w:color="auto"/>
        <w:bottom w:val="none" w:sz="0" w:space="0" w:color="auto"/>
        <w:right w:val="none" w:sz="0" w:space="0" w:color="auto"/>
      </w:divBdr>
    </w:div>
    <w:div w:id="1431657844">
      <w:bodyDiv w:val="1"/>
      <w:marLeft w:val="0"/>
      <w:marRight w:val="0"/>
      <w:marTop w:val="0"/>
      <w:marBottom w:val="0"/>
      <w:divBdr>
        <w:top w:val="none" w:sz="0" w:space="0" w:color="auto"/>
        <w:left w:val="none" w:sz="0" w:space="0" w:color="auto"/>
        <w:bottom w:val="none" w:sz="0" w:space="0" w:color="auto"/>
        <w:right w:val="none" w:sz="0" w:space="0" w:color="auto"/>
      </w:divBdr>
    </w:div>
    <w:div w:id="1867866430">
      <w:bodyDiv w:val="1"/>
      <w:marLeft w:val="0"/>
      <w:marRight w:val="0"/>
      <w:marTop w:val="0"/>
      <w:marBottom w:val="0"/>
      <w:divBdr>
        <w:top w:val="none" w:sz="0" w:space="0" w:color="auto"/>
        <w:left w:val="none" w:sz="0" w:space="0" w:color="auto"/>
        <w:bottom w:val="none" w:sz="0" w:space="0" w:color="auto"/>
        <w:right w:val="none" w:sz="0" w:space="0" w:color="auto"/>
      </w:divBdr>
    </w:div>
    <w:div w:id="1945843937">
      <w:bodyDiv w:val="1"/>
      <w:marLeft w:val="0"/>
      <w:marRight w:val="0"/>
      <w:marTop w:val="0"/>
      <w:marBottom w:val="0"/>
      <w:divBdr>
        <w:top w:val="none" w:sz="0" w:space="0" w:color="auto"/>
        <w:left w:val="none" w:sz="0" w:space="0" w:color="auto"/>
        <w:bottom w:val="none" w:sz="0" w:space="0" w:color="auto"/>
        <w:right w:val="none" w:sz="0" w:space="0" w:color="auto"/>
      </w:divBdr>
    </w:div>
    <w:div w:id="209724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62</Pages>
  <Words>15085</Words>
  <Characters>85990</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cp:lastPrinted>2022-02-24T13:03:00Z</cp:lastPrinted>
  <dcterms:created xsi:type="dcterms:W3CDTF">2022-02-24T11:34:00Z</dcterms:created>
  <dcterms:modified xsi:type="dcterms:W3CDTF">2022-03-01T07:20:00Z</dcterms:modified>
</cp:coreProperties>
</file>